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18FC3058" w:rsidR="00AF168D" w:rsidRPr="00A81AD7" w:rsidRDefault="005C0400" w:rsidP="00946ABF">
      <w:pPr>
        <w:jc w:val="center"/>
        <w:rPr>
          <w:i/>
          <w:szCs w:val="26"/>
        </w:rPr>
      </w:pPr>
      <w:r>
        <w:rPr>
          <w:i/>
          <w:szCs w:val="26"/>
        </w:rPr>
        <w:t>March 1</w:t>
      </w:r>
      <w:r w:rsidR="007903F4">
        <w:rPr>
          <w:i/>
          <w:szCs w:val="26"/>
        </w:rPr>
        <w:t>5</w:t>
      </w:r>
      <w:r w:rsidR="003A1250">
        <w:rPr>
          <w:i/>
          <w:szCs w:val="26"/>
        </w:rPr>
        <w:t xml:space="preserve">,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27FB0CBB" w14:textId="77777777" w:rsidR="005C0400" w:rsidRDefault="005C0400" w:rsidP="005C0400">
      <w:pPr>
        <w:pStyle w:val="PlainText"/>
        <w:rPr>
          <w:b/>
          <w:szCs w:val="24"/>
        </w:rPr>
      </w:pPr>
    </w:p>
    <w:p w14:paraId="024E8163" w14:textId="2E6EEE98" w:rsidR="00FD1B67" w:rsidRDefault="00227641" w:rsidP="00FD1B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CR9 phase II </w:t>
      </w:r>
    </w:p>
    <w:p w14:paraId="70C409CB" w14:textId="33707EF8" w:rsidR="00227641" w:rsidRDefault="00227641" w:rsidP="00227641">
      <w:pPr>
        <w:pStyle w:val="PlainText"/>
        <w:numPr>
          <w:ilvl w:val="0"/>
          <w:numId w:val="15"/>
        </w:numPr>
        <w:rPr>
          <w:b/>
          <w:szCs w:val="24"/>
        </w:rPr>
      </w:pPr>
      <w:r>
        <w:rPr>
          <w:b/>
          <w:szCs w:val="24"/>
        </w:rPr>
        <w:t>Proposed two-year construction phasing</w:t>
      </w:r>
    </w:p>
    <w:p w14:paraId="7DC3ADE8" w14:textId="41001E55" w:rsidR="00227641" w:rsidRDefault="00227641" w:rsidP="00227641">
      <w:pPr>
        <w:pStyle w:val="PlainText"/>
        <w:numPr>
          <w:ilvl w:val="0"/>
          <w:numId w:val="15"/>
        </w:numPr>
        <w:rPr>
          <w:b/>
          <w:szCs w:val="24"/>
        </w:rPr>
      </w:pPr>
      <w:r>
        <w:rPr>
          <w:b/>
          <w:szCs w:val="24"/>
        </w:rPr>
        <w:t>R&amp;T utility relocation cost update</w:t>
      </w:r>
    </w:p>
    <w:p w14:paraId="17FE90D9" w14:textId="77777777" w:rsidR="00227641" w:rsidRDefault="00227641" w:rsidP="00227641">
      <w:pPr>
        <w:pStyle w:val="PlainText"/>
        <w:ind w:left="360"/>
        <w:rPr>
          <w:b/>
          <w:szCs w:val="24"/>
        </w:rPr>
      </w:pPr>
    </w:p>
    <w:p w14:paraId="6FA4718C" w14:textId="77777777" w:rsidR="00FD1B67" w:rsidRDefault="00FD1B67" w:rsidP="00FD1B67">
      <w:pPr>
        <w:pStyle w:val="PlainText"/>
        <w:ind w:left="360"/>
        <w:rPr>
          <w:b/>
          <w:szCs w:val="24"/>
        </w:rPr>
      </w:pPr>
    </w:p>
    <w:p w14:paraId="0C928A7F" w14:textId="3E71A778" w:rsidR="00FD1B67" w:rsidRDefault="00227641" w:rsidP="00FD1B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Pickup rotation / quotes</w:t>
      </w:r>
    </w:p>
    <w:p w14:paraId="20EFB2E9" w14:textId="77777777" w:rsidR="00227641" w:rsidRDefault="00227641" w:rsidP="00227641">
      <w:pPr>
        <w:pStyle w:val="PlainText"/>
        <w:ind w:left="360"/>
        <w:rPr>
          <w:b/>
          <w:szCs w:val="24"/>
        </w:rPr>
      </w:pPr>
    </w:p>
    <w:p w14:paraId="58D35657" w14:textId="77777777" w:rsidR="00FA14B3" w:rsidRDefault="00FA14B3" w:rsidP="00FA14B3">
      <w:pPr>
        <w:pStyle w:val="PlainText"/>
        <w:ind w:left="360"/>
        <w:rPr>
          <w:b/>
          <w:szCs w:val="24"/>
        </w:rPr>
      </w:pPr>
    </w:p>
    <w:p w14:paraId="3C9DA1D1" w14:textId="7C08DCC8" w:rsidR="00FA14B3" w:rsidRDefault="00227641" w:rsidP="00FA14B3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Plaza Complex Commercial Inspection results </w:t>
      </w:r>
    </w:p>
    <w:p w14:paraId="11E2F885" w14:textId="77777777" w:rsidR="00893435" w:rsidRDefault="00893435" w:rsidP="00893435">
      <w:pPr>
        <w:pStyle w:val="PlainText"/>
        <w:ind w:left="360"/>
        <w:rPr>
          <w:b/>
          <w:szCs w:val="24"/>
        </w:rPr>
      </w:pPr>
    </w:p>
    <w:p w14:paraId="75043236" w14:textId="77777777" w:rsidR="00893435" w:rsidRDefault="00893435" w:rsidP="00893435">
      <w:pPr>
        <w:pStyle w:val="PlainText"/>
        <w:ind w:left="720"/>
        <w:rPr>
          <w:b/>
          <w:szCs w:val="24"/>
        </w:rPr>
      </w:pPr>
    </w:p>
    <w:p w14:paraId="3330AE0B" w14:textId="0D3F24BD" w:rsidR="008B2052" w:rsidRDefault="008B2052" w:rsidP="008B2052">
      <w:pPr>
        <w:pStyle w:val="PlainText"/>
        <w:ind w:left="360"/>
        <w:rPr>
          <w:b/>
          <w:szCs w:val="24"/>
        </w:rPr>
      </w:pPr>
    </w:p>
    <w:p w14:paraId="78676C58" w14:textId="77777777" w:rsidR="002B21E2" w:rsidRPr="00F7131A" w:rsidRDefault="002B21E2" w:rsidP="002B21E2">
      <w:pPr>
        <w:pStyle w:val="PlainText"/>
        <w:ind w:left="720"/>
        <w:rPr>
          <w:b/>
          <w:szCs w:val="24"/>
        </w:rPr>
      </w:pPr>
      <w:bookmarkStart w:id="0" w:name="_GoBack"/>
      <w:bookmarkEnd w:id="0"/>
    </w:p>
    <w:p w14:paraId="0D400AA2" w14:textId="7A03627B" w:rsidR="009A6405" w:rsidRPr="009A6405" w:rsidRDefault="009A6405" w:rsidP="00A87775">
      <w:pPr>
        <w:pStyle w:val="PlainText"/>
        <w:ind w:left="360"/>
        <w:rPr>
          <w:b/>
          <w:szCs w:val="24"/>
        </w:rPr>
      </w:pPr>
    </w:p>
    <w:p w14:paraId="3D152DF6" w14:textId="15347B90" w:rsidR="007710A0" w:rsidRDefault="007710A0" w:rsidP="00391093">
      <w:pPr>
        <w:pStyle w:val="PlainText"/>
        <w:rPr>
          <w:rFonts w:cstheme="minorHAnsi"/>
          <w:b/>
          <w:szCs w:val="26"/>
          <w:u w:val="single"/>
        </w:rPr>
      </w:pPr>
      <w:r>
        <w:rPr>
          <w:rFonts w:cstheme="minorHAnsi"/>
          <w:b/>
          <w:szCs w:val="26"/>
          <w:u w:val="single"/>
        </w:rPr>
        <w:t>Ongoing Items:</w:t>
      </w:r>
    </w:p>
    <w:p w14:paraId="19750541" w14:textId="648CBC5C" w:rsidR="007710A0" w:rsidRDefault="007710A0" w:rsidP="00391093">
      <w:pPr>
        <w:pStyle w:val="PlainText"/>
        <w:rPr>
          <w:rFonts w:cstheme="minorHAnsi"/>
          <w:szCs w:val="26"/>
        </w:rPr>
      </w:pPr>
      <w:r>
        <w:rPr>
          <w:rFonts w:cstheme="minorHAnsi"/>
          <w:szCs w:val="26"/>
        </w:rPr>
        <w:t>Williams County Road / 60</w:t>
      </w:r>
      <w:r w:rsidRPr="007710A0">
        <w:rPr>
          <w:rFonts w:cstheme="minorHAnsi"/>
          <w:szCs w:val="26"/>
          <w:vertAlign w:val="superscript"/>
        </w:rPr>
        <w:t>th</w:t>
      </w:r>
      <w:r>
        <w:rPr>
          <w:rFonts w:cstheme="minorHAnsi"/>
          <w:szCs w:val="26"/>
        </w:rPr>
        <w:t xml:space="preserve"> ST NW (Myrtle / Unorganized Township T155-94 shared section line)</w:t>
      </w:r>
    </w:p>
    <w:p w14:paraId="06230A51" w14:textId="7C292CE3" w:rsidR="00E475A5" w:rsidRPr="007710A0" w:rsidRDefault="00E475A5" w:rsidP="00391093">
      <w:pPr>
        <w:pStyle w:val="PlainText"/>
        <w:rPr>
          <w:rFonts w:cstheme="minorHAnsi"/>
          <w:szCs w:val="26"/>
        </w:rPr>
      </w:pPr>
      <w:r>
        <w:rPr>
          <w:rFonts w:cstheme="minorHAnsi"/>
          <w:szCs w:val="26"/>
        </w:rPr>
        <w:t>Plaza Shop</w:t>
      </w:r>
    </w:p>
    <w:sectPr w:rsidR="00E475A5" w:rsidRPr="007710A0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AF"/>
    <w:multiLevelType w:val="hybridMultilevel"/>
    <w:tmpl w:val="8DF8D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2C3F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06A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452D"/>
    <w:multiLevelType w:val="hybridMultilevel"/>
    <w:tmpl w:val="0B564C8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13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10A0"/>
    <w:rsid w:val="00773D02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130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4EA8"/>
    <w:rsid w:val="00996AFC"/>
    <w:rsid w:val="00997FB2"/>
    <w:rsid w:val="009A1F5B"/>
    <w:rsid w:val="009A2577"/>
    <w:rsid w:val="009A4F9D"/>
    <w:rsid w:val="009A6405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1A66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14B3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E52D-AD31-4C14-9043-9434B068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2021-12-21T13:59:00Z</cp:lastPrinted>
  <dcterms:created xsi:type="dcterms:W3CDTF">2022-03-11T14:50:00Z</dcterms:created>
  <dcterms:modified xsi:type="dcterms:W3CDTF">2022-03-11T14:56:00Z</dcterms:modified>
</cp:coreProperties>
</file>