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57" w:rsidRPr="00441BCD" w:rsidRDefault="00EB3BDA" w:rsidP="0068780A">
      <w:pPr>
        <w:pStyle w:val="Title"/>
        <w:spacing w:before="0" w:after="0" w:line="276" w:lineRule="auto"/>
        <w:contextualSpacing/>
        <w:jc w:val="center"/>
        <w:rPr>
          <w:rFonts w:ascii="Century" w:eastAsia="Century Schoolbook" w:hAnsi="Century" w:cs="Century Schoolbook"/>
          <w:color w:val="0070C0"/>
          <w:sz w:val="24"/>
          <w:szCs w:val="24"/>
          <w:u w:color="4E74A2"/>
        </w:rPr>
      </w:pPr>
      <w:r w:rsidRPr="00441BCD">
        <w:rPr>
          <w:rFonts w:ascii="Century" w:hAnsi="Century"/>
          <w:color w:val="0070C0"/>
          <w:sz w:val="24"/>
          <w:szCs w:val="24"/>
          <w:u w:color="4E74A2"/>
        </w:rPr>
        <w:t>MiNUTES</w:t>
      </w:r>
      <w:r w:rsidR="00BB1A3D">
        <w:rPr>
          <w:rFonts w:ascii="Century" w:hAnsi="Century"/>
          <w:color w:val="0070C0"/>
          <w:sz w:val="24"/>
          <w:szCs w:val="24"/>
          <w:u w:color="4E74A2"/>
        </w:rPr>
        <w:t xml:space="preserve"> – FEBRUARY 22, 2021</w:t>
      </w:r>
    </w:p>
    <w:p w:rsidR="00742057" w:rsidRPr="00441BCD" w:rsidRDefault="00EB3BDA" w:rsidP="0068780A">
      <w:pPr>
        <w:pStyle w:val="NoSpacing"/>
        <w:spacing w:line="276" w:lineRule="auto"/>
        <w:contextualSpacing/>
        <w:jc w:val="center"/>
        <w:rPr>
          <w:rFonts w:ascii="Century" w:hAnsi="Century"/>
          <w:b/>
          <w:bCs/>
          <w:color w:val="0070C0"/>
          <w:u w:color="4E74A2"/>
        </w:rPr>
      </w:pPr>
      <w:r w:rsidRPr="00441BCD">
        <w:rPr>
          <w:rFonts w:ascii="Century" w:hAnsi="Century"/>
          <w:b/>
          <w:bCs/>
          <w:color w:val="0070C0"/>
          <w:u w:color="4E74A2"/>
        </w:rPr>
        <w:t>Mountrail County Planning &amp; Zoning Commission</w:t>
      </w:r>
    </w:p>
    <w:p w:rsidR="00742057" w:rsidRPr="00441BCD" w:rsidRDefault="00441BCD" w:rsidP="00BB1A3D">
      <w:pPr>
        <w:pStyle w:val="NoSpacing"/>
        <w:spacing w:line="276" w:lineRule="auto"/>
        <w:contextualSpacing/>
        <w:jc w:val="center"/>
        <w:rPr>
          <w:rFonts w:ascii="Century" w:hAnsi="Century"/>
          <w:b/>
          <w:bCs/>
          <w:color w:val="0070C0"/>
          <w:u w:color="4E74A2"/>
        </w:rPr>
      </w:pPr>
      <w:r w:rsidRPr="00441BCD">
        <w:rPr>
          <w:rFonts w:ascii="Century" w:hAnsi="Century"/>
          <w:b/>
          <w:bCs/>
          <w:color w:val="0070C0"/>
          <w:u w:color="4E74A2"/>
        </w:rPr>
        <w:t>Mountrail County Courthouse, 101 North Main Street, Stanley, ND 58784</w:t>
      </w:r>
    </w:p>
    <w:p w:rsidR="00742057" w:rsidRPr="00441BCD" w:rsidRDefault="00742057" w:rsidP="0068780A">
      <w:pPr>
        <w:pStyle w:val="NoSpacing"/>
        <w:widowControl w:val="0"/>
        <w:spacing w:line="276" w:lineRule="auto"/>
        <w:contextualSpacing/>
        <w:jc w:val="center"/>
        <w:rPr>
          <w:rFonts w:ascii="Century" w:hAnsi="Century"/>
          <w:color w:val="0070C0"/>
          <w:u w:color="4E74A2"/>
        </w:rPr>
      </w:pPr>
    </w:p>
    <w:p w:rsidR="00742057" w:rsidRPr="00441BCD" w:rsidRDefault="00EB3BDA" w:rsidP="0068780A">
      <w:pPr>
        <w:pStyle w:val="NoSpacing"/>
        <w:spacing w:line="276" w:lineRule="auto"/>
        <w:contextualSpacing/>
        <w:jc w:val="center"/>
        <w:rPr>
          <w:rFonts w:ascii="Century" w:hAnsi="Century"/>
          <w:i/>
          <w:iCs/>
          <w:color w:val="0070C0"/>
          <w:u w:color="4E74A2"/>
        </w:rPr>
      </w:pPr>
      <w:r w:rsidRPr="00441BCD">
        <w:rPr>
          <w:rFonts w:ascii="Century" w:hAnsi="Century"/>
          <w:i/>
          <w:iCs/>
          <w:color w:val="0070C0"/>
          <w:u w:color="4E74A2"/>
        </w:rPr>
        <w:t xml:space="preserve">Chairman Sorenson called the meeting to order at 8:30 a.m. </w:t>
      </w:r>
    </w:p>
    <w:p w:rsidR="00742057" w:rsidRPr="0068780A" w:rsidRDefault="00742057" w:rsidP="00F3011C">
      <w:pPr>
        <w:pStyle w:val="NoSpacing"/>
        <w:spacing w:line="276" w:lineRule="auto"/>
        <w:contextualSpacing/>
        <w:jc w:val="both"/>
        <w:rPr>
          <w:rFonts w:ascii="Century" w:hAnsi="Century"/>
          <w:color w:val="4E74A2"/>
          <w:u w:color="4E74A2"/>
        </w:rPr>
      </w:pPr>
    </w:p>
    <w:p w:rsidR="00441BCD" w:rsidRP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In Attendance</w:t>
      </w:r>
    </w:p>
    <w:p w:rsidR="00441BCD" w:rsidRDefault="00441BCD" w:rsidP="00F3011C">
      <w:pPr>
        <w:pStyle w:val="NoSpacing"/>
        <w:spacing w:line="276" w:lineRule="auto"/>
        <w:contextualSpacing/>
        <w:jc w:val="both"/>
        <w:rPr>
          <w:rFonts w:ascii="Century" w:hAnsi="Century"/>
          <w:b/>
          <w:bCs/>
        </w:rPr>
      </w:pPr>
    </w:p>
    <w:p w:rsidR="00742057" w:rsidRPr="0068780A" w:rsidRDefault="00EB3BDA" w:rsidP="00F3011C">
      <w:pPr>
        <w:pStyle w:val="NoSpacing"/>
        <w:spacing w:line="276" w:lineRule="auto"/>
        <w:contextualSpacing/>
        <w:jc w:val="both"/>
        <w:rPr>
          <w:rFonts w:ascii="Century" w:hAnsi="Century"/>
          <w:color w:val="auto"/>
          <w:u w:color="FF0000"/>
        </w:rPr>
      </w:pPr>
      <w:r w:rsidRPr="0068780A">
        <w:rPr>
          <w:rFonts w:ascii="Century" w:hAnsi="Century"/>
          <w:b/>
          <w:bCs/>
        </w:rPr>
        <w:t>Board members present</w:t>
      </w:r>
      <w:r w:rsidRPr="0068780A">
        <w:rPr>
          <w:rFonts w:ascii="Century" w:hAnsi="Century"/>
        </w:rPr>
        <w:t>: Charlie Sorenson, Trudy Ruland, Gar</w:t>
      </w:r>
      <w:r w:rsidR="00370DAE" w:rsidRPr="0068780A">
        <w:rPr>
          <w:rFonts w:ascii="Century" w:hAnsi="Century"/>
        </w:rPr>
        <w:t xml:space="preserve">y (Fritz) Weisenberger, Roger Hovda, </w:t>
      </w:r>
      <w:r w:rsidR="00415672" w:rsidRPr="0068780A">
        <w:rPr>
          <w:rFonts w:ascii="Century" w:hAnsi="Century"/>
        </w:rPr>
        <w:t>Joan Hollekim,</w:t>
      </w:r>
      <w:r w:rsidRPr="0068780A">
        <w:rPr>
          <w:rFonts w:ascii="Century" w:hAnsi="Century"/>
        </w:rPr>
        <w:t xml:space="preserve"> </w:t>
      </w:r>
      <w:r w:rsidR="00415672" w:rsidRPr="0068780A">
        <w:rPr>
          <w:rFonts w:ascii="Century" w:hAnsi="Century"/>
        </w:rPr>
        <w:t>and Za</w:t>
      </w:r>
      <w:r w:rsidR="00F41E3E" w:rsidRPr="0068780A">
        <w:rPr>
          <w:rFonts w:ascii="Century" w:hAnsi="Century"/>
        </w:rPr>
        <w:t>chary Gaaskjolen</w:t>
      </w:r>
      <w:r w:rsidR="00B327E8" w:rsidRPr="0068780A">
        <w:rPr>
          <w:rFonts w:ascii="Century" w:hAnsi="Century"/>
          <w:color w:val="auto"/>
          <w:u w:color="FF0000"/>
        </w:rPr>
        <w:t>.</w:t>
      </w:r>
    </w:p>
    <w:p w:rsidR="0068780A" w:rsidRPr="0068780A" w:rsidRDefault="0068780A" w:rsidP="00F3011C">
      <w:pPr>
        <w:pStyle w:val="NoSpacing"/>
        <w:spacing w:line="276" w:lineRule="auto"/>
        <w:contextualSpacing/>
        <w:jc w:val="both"/>
        <w:rPr>
          <w:rFonts w:ascii="Century" w:hAnsi="Century"/>
          <w:b/>
          <w:bCs/>
        </w:rPr>
      </w:pPr>
    </w:p>
    <w:p w:rsidR="00742057" w:rsidRPr="0068780A" w:rsidRDefault="00EB3BDA" w:rsidP="00F3011C">
      <w:pPr>
        <w:pStyle w:val="NoSpacing"/>
        <w:spacing w:line="276" w:lineRule="auto"/>
        <w:contextualSpacing/>
        <w:jc w:val="both"/>
        <w:rPr>
          <w:rFonts w:ascii="Century" w:hAnsi="Century"/>
        </w:rPr>
      </w:pPr>
      <w:r w:rsidRPr="0068780A">
        <w:rPr>
          <w:rFonts w:ascii="Century" w:hAnsi="Century"/>
          <w:b/>
          <w:bCs/>
        </w:rPr>
        <w:t>Also present:</w:t>
      </w:r>
      <w:r w:rsidRPr="0068780A">
        <w:rPr>
          <w:rFonts w:ascii="Century" w:hAnsi="Century"/>
        </w:rPr>
        <w:t xml:space="preserve"> Lori Hanson,</w:t>
      </w:r>
      <w:r w:rsidR="0009008B" w:rsidRPr="0068780A">
        <w:rPr>
          <w:rFonts w:ascii="Century" w:hAnsi="Century"/>
        </w:rPr>
        <w:t xml:space="preserve"> Mountrail County Tax Director, </w:t>
      </w:r>
      <w:r w:rsidR="00B45D10" w:rsidRPr="0068780A">
        <w:rPr>
          <w:rFonts w:ascii="Century" w:hAnsi="Century"/>
        </w:rPr>
        <w:t xml:space="preserve">Melissa Vachal, </w:t>
      </w:r>
      <w:r w:rsidR="00370DAE" w:rsidRPr="0068780A">
        <w:rPr>
          <w:rFonts w:ascii="Century" w:hAnsi="Century"/>
        </w:rPr>
        <w:t>Planning &amp; Zoning Administrator, Linda Wienb</w:t>
      </w:r>
      <w:r w:rsidR="0009008B" w:rsidRPr="0068780A">
        <w:rPr>
          <w:rFonts w:ascii="Century" w:hAnsi="Century"/>
        </w:rPr>
        <w:t xml:space="preserve">ar, Planning &amp; Zoning Assistant, </w:t>
      </w:r>
      <w:r w:rsidR="0009008B" w:rsidRPr="0068780A">
        <w:rPr>
          <w:rFonts w:ascii="Century" w:hAnsi="Century"/>
          <w:color w:val="333333"/>
        </w:rPr>
        <w:t>and Jana Hennessy, Mountrail County Engineer.</w:t>
      </w:r>
    </w:p>
    <w:p w:rsidR="0068780A" w:rsidRPr="0068780A" w:rsidRDefault="0068780A" w:rsidP="00F3011C">
      <w:pPr>
        <w:pStyle w:val="NoSpacing"/>
        <w:spacing w:line="276" w:lineRule="auto"/>
        <w:contextualSpacing/>
        <w:jc w:val="both"/>
        <w:rPr>
          <w:rFonts w:ascii="Century" w:hAnsi="Century"/>
          <w:b/>
        </w:rPr>
      </w:pPr>
    </w:p>
    <w:p w:rsidR="003763D0" w:rsidRPr="0068780A" w:rsidRDefault="00B45D10" w:rsidP="00F3011C">
      <w:pPr>
        <w:pStyle w:val="NoSpacing"/>
        <w:spacing w:line="276" w:lineRule="auto"/>
        <w:contextualSpacing/>
        <w:jc w:val="both"/>
        <w:rPr>
          <w:rFonts w:ascii="Century" w:hAnsi="Century"/>
        </w:rPr>
      </w:pPr>
      <w:r w:rsidRPr="0068780A">
        <w:rPr>
          <w:rFonts w:ascii="Century" w:hAnsi="Century"/>
          <w:b/>
        </w:rPr>
        <w:t xml:space="preserve">Absent:  </w:t>
      </w:r>
      <w:r w:rsidR="0051528B" w:rsidRPr="0068780A">
        <w:rPr>
          <w:rFonts w:ascii="Century" w:hAnsi="Century"/>
        </w:rPr>
        <w:t xml:space="preserve">Board </w:t>
      </w:r>
      <w:r w:rsidR="00281A85" w:rsidRPr="0068780A">
        <w:rPr>
          <w:rFonts w:ascii="Century" w:hAnsi="Century"/>
        </w:rPr>
        <w:t>m</w:t>
      </w:r>
      <w:r w:rsidR="0009008B" w:rsidRPr="0068780A">
        <w:rPr>
          <w:rFonts w:ascii="Century" w:hAnsi="Century"/>
        </w:rPr>
        <w:t xml:space="preserve">embers </w:t>
      </w:r>
      <w:r w:rsidR="0051528B" w:rsidRPr="0068780A">
        <w:rPr>
          <w:rFonts w:ascii="Century" w:hAnsi="Century"/>
        </w:rPr>
        <w:t>Thomas Nash</w:t>
      </w:r>
      <w:r w:rsidR="0009008B" w:rsidRPr="0068780A">
        <w:rPr>
          <w:rFonts w:ascii="Century" w:hAnsi="Century"/>
        </w:rPr>
        <w:t>, Thomas Bieri, and Arlo Borud.</w:t>
      </w:r>
    </w:p>
    <w:p w:rsidR="00ED02E3" w:rsidRPr="0068780A" w:rsidRDefault="00ED02E3" w:rsidP="00F3011C">
      <w:pPr>
        <w:pStyle w:val="NoSpacing"/>
        <w:spacing w:line="276" w:lineRule="auto"/>
        <w:contextualSpacing/>
        <w:jc w:val="both"/>
        <w:rPr>
          <w:rFonts w:ascii="Century" w:hAnsi="Century"/>
          <w:color w:val="4E74A2"/>
          <w:u w:color="4E74A2"/>
        </w:rPr>
      </w:pPr>
    </w:p>
    <w:p w:rsidR="00441BCD" w:rsidRP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color w:val="0070C0"/>
        </w:rPr>
      </w:pPr>
      <w:r>
        <w:rPr>
          <w:rFonts w:ascii="Century" w:hAnsi="Century"/>
          <w:b/>
          <w:color w:val="0070C0"/>
        </w:rPr>
        <w:t>Approval of Agenda</w:t>
      </w:r>
    </w:p>
    <w:p w:rsidR="00441BCD" w:rsidRDefault="00441BCD" w:rsidP="00F3011C">
      <w:pPr>
        <w:pStyle w:val="NoSpacing"/>
        <w:spacing w:line="276" w:lineRule="auto"/>
        <w:contextualSpacing/>
        <w:jc w:val="both"/>
        <w:rPr>
          <w:rFonts w:ascii="Century" w:hAnsi="Century"/>
        </w:rPr>
      </w:pPr>
    </w:p>
    <w:p w:rsidR="00D7559B" w:rsidRDefault="00281A85" w:rsidP="00F3011C">
      <w:pPr>
        <w:pStyle w:val="NoSpacing"/>
        <w:spacing w:line="276" w:lineRule="auto"/>
        <w:contextualSpacing/>
        <w:jc w:val="both"/>
        <w:rPr>
          <w:rFonts w:ascii="Century" w:hAnsi="Century"/>
        </w:rPr>
      </w:pPr>
      <w:r w:rsidRPr="0068780A">
        <w:rPr>
          <w:rFonts w:ascii="Century" w:hAnsi="Century"/>
        </w:rPr>
        <w:t xml:space="preserve">Moved by Commissioner </w:t>
      </w:r>
      <w:r w:rsidR="0009008B" w:rsidRPr="0068780A">
        <w:rPr>
          <w:rFonts w:ascii="Century" w:hAnsi="Century"/>
        </w:rPr>
        <w:t>Hollekim,</w:t>
      </w:r>
      <w:r w:rsidRPr="0068780A">
        <w:rPr>
          <w:rFonts w:ascii="Century" w:hAnsi="Century"/>
          <w:u w:color="00B050"/>
        </w:rPr>
        <w:t xml:space="preserve"> </w:t>
      </w:r>
      <w:r w:rsidRPr="0068780A">
        <w:rPr>
          <w:rFonts w:ascii="Century" w:hAnsi="Century"/>
        </w:rPr>
        <w:t>seconded by Commissioner</w:t>
      </w:r>
      <w:r w:rsidRPr="0068780A">
        <w:rPr>
          <w:rFonts w:ascii="Century" w:hAnsi="Century"/>
          <w:u w:color="FF0000"/>
        </w:rPr>
        <w:t xml:space="preserve"> </w:t>
      </w:r>
      <w:r w:rsidR="0009008B" w:rsidRPr="0068780A">
        <w:rPr>
          <w:rFonts w:ascii="Century" w:hAnsi="Century"/>
          <w:u w:color="FF0000"/>
        </w:rPr>
        <w:t>Hovda</w:t>
      </w:r>
      <w:r w:rsidRPr="0068780A">
        <w:rPr>
          <w:rFonts w:ascii="Century" w:hAnsi="Century"/>
          <w:u w:color="00B050"/>
        </w:rPr>
        <w:t>,</w:t>
      </w:r>
      <w:r w:rsidRPr="0068780A">
        <w:rPr>
          <w:rFonts w:ascii="Century" w:hAnsi="Century"/>
          <w:u w:color="FF0000"/>
        </w:rPr>
        <w:t xml:space="preserve"> </w:t>
      </w:r>
      <w:r w:rsidRPr="0068780A">
        <w:rPr>
          <w:rFonts w:ascii="Century" w:hAnsi="Century"/>
        </w:rPr>
        <w:t xml:space="preserve">to approve the agenda. Upon roll call, all present voted yes. Motion carried. </w:t>
      </w:r>
    </w:p>
    <w:p w:rsidR="00441BCD" w:rsidRPr="0068780A" w:rsidRDefault="00441BCD" w:rsidP="00F3011C">
      <w:pPr>
        <w:pStyle w:val="NoSpacing"/>
        <w:spacing w:line="276" w:lineRule="auto"/>
        <w:contextualSpacing/>
        <w:jc w:val="both"/>
        <w:rPr>
          <w:rFonts w:ascii="Century" w:hAnsi="Century"/>
        </w:rPr>
      </w:pP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8:35 a.m. – Water Variance</w:t>
      </w: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H2O Connections LLC – Applicant</w:t>
      </w:r>
    </w:p>
    <w:p w:rsidR="00441BCD" w:rsidRP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 xml:space="preserve">Robert and Dale Patten – Landowners </w:t>
      </w:r>
    </w:p>
    <w:p w:rsidR="00441BCD" w:rsidRDefault="00441BCD" w:rsidP="00F3011C">
      <w:pPr>
        <w:pStyle w:val="NoSpacing"/>
        <w:spacing w:line="276" w:lineRule="auto"/>
        <w:contextualSpacing/>
        <w:jc w:val="both"/>
        <w:rPr>
          <w:rFonts w:ascii="Century" w:hAnsi="Century"/>
          <w:b/>
          <w:bCs/>
        </w:rPr>
      </w:pPr>
    </w:p>
    <w:p w:rsidR="004F57DF" w:rsidRPr="0068780A" w:rsidRDefault="00020BF0" w:rsidP="00F3011C">
      <w:pPr>
        <w:pStyle w:val="NoSpacing"/>
        <w:spacing w:line="276" w:lineRule="auto"/>
        <w:contextualSpacing/>
        <w:jc w:val="both"/>
        <w:rPr>
          <w:rFonts w:ascii="Century" w:hAnsi="Century"/>
          <w:b/>
          <w:bCs/>
        </w:rPr>
      </w:pPr>
      <w:r w:rsidRPr="0068780A">
        <w:rPr>
          <w:rFonts w:ascii="Century" w:hAnsi="Century"/>
          <w:b/>
          <w:bCs/>
        </w:rPr>
        <w:t>Location:</w:t>
      </w:r>
      <w:r w:rsidRPr="0068780A">
        <w:rPr>
          <w:rFonts w:ascii="Century" w:hAnsi="Century"/>
          <w:bCs/>
        </w:rPr>
        <w:t xml:space="preserve"> </w:t>
      </w:r>
      <w:r w:rsidR="00A07D24" w:rsidRPr="0068780A">
        <w:rPr>
          <w:rFonts w:ascii="Century" w:hAnsi="Century"/>
        </w:rPr>
        <w:t xml:space="preserve">Legal Description: </w:t>
      </w:r>
      <w:bookmarkStart w:id="0" w:name="_Hlk62729112"/>
      <w:r w:rsidR="003763D0" w:rsidRPr="0068780A">
        <w:rPr>
          <w:rFonts w:ascii="Century" w:hAnsi="Century"/>
        </w:rPr>
        <w:t>NW1/4NW1/4</w:t>
      </w:r>
      <w:r w:rsidR="00A07D24" w:rsidRPr="0068780A">
        <w:rPr>
          <w:rFonts w:ascii="Century" w:hAnsi="Century"/>
        </w:rPr>
        <w:t xml:space="preserve"> Section 3</w:t>
      </w:r>
      <w:r w:rsidR="003763D0" w:rsidRPr="0068780A">
        <w:rPr>
          <w:rFonts w:ascii="Century" w:hAnsi="Century"/>
        </w:rPr>
        <w:t>6</w:t>
      </w:r>
      <w:r w:rsidR="00A07D24" w:rsidRPr="0068780A">
        <w:rPr>
          <w:rFonts w:ascii="Century" w:hAnsi="Century"/>
        </w:rPr>
        <w:t>, Township 15</w:t>
      </w:r>
      <w:r w:rsidR="003763D0" w:rsidRPr="0068780A">
        <w:rPr>
          <w:rFonts w:ascii="Century" w:hAnsi="Century"/>
        </w:rPr>
        <w:t>4</w:t>
      </w:r>
      <w:r w:rsidR="00A07D24" w:rsidRPr="0068780A">
        <w:rPr>
          <w:rFonts w:ascii="Century" w:hAnsi="Century"/>
        </w:rPr>
        <w:t xml:space="preserve"> North, Range 9</w:t>
      </w:r>
      <w:r w:rsidR="003763D0" w:rsidRPr="0068780A">
        <w:rPr>
          <w:rFonts w:ascii="Century" w:hAnsi="Century"/>
        </w:rPr>
        <w:t>1</w:t>
      </w:r>
      <w:r w:rsidR="00A07D24" w:rsidRPr="0068780A">
        <w:rPr>
          <w:rFonts w:ascii="Century" w:hAnsi="Century"/>
        </w:rPr>
        <w:t xml:space="preserve"> West </w:t>
      </w:r>
      <w:bookmarkEnd w:id="0"/>
      <w:r w:rsidR="00A07D24" w:rsidRPr="0068780A">
        <w:rPr>
          <w:rFonts w:ascii="Century" w:hAnsi="Century"/>
        </w:rPr>
        <w:t>(</w:t>
      </w:r>
      <w:r w:rsidR="00707A84" w:rsidRPr="0068780A">
        <w:rPr>
          <w:rFonts w:ascii="Century" w:hAnsi="Century"/>
        </w:rPr>
        <w:t>Sikes</w:t>
      </w:r>
      <w:r w:rsidR="00C869BF" w:rsidRPr="0068780A">
        <w:rPr>
          <w:rFonts w:ascii="Century" w:hAnsi="Century"/>
        </w:rPr>
        <w:t xml:space="preserve"> </w:t>
      </w:r>
      <w:r w:rsidR="00A07D24" w:rsidRPr="0068780A">
        <w:rPr>
          <w:rFonts w:ascii="Century" w:hAnsi="Century"/>
        </w:rPr>
        <w:t>Towns</w:t>
      </w:r>
      <w:r w:rsidR="009F070F" w:rsidRPr="0068780A">
        <w:rPr>
          <w:rFonts w:ascii="Century" w:hAnsi="Century"/>
        </w:rPr>
        <w:t>hip)</w:t>
      </w:r>
      <w:r w:rsidR="004F57DF" w:rsidRPr="0068780A">
        <w:rPr>
          <w:rFonts w:ascii="Century" w:hAnsi="Century"/>
          <w:b/>
          <w:bCs/>
        </w:rPr>
        <w:t xml:space="preserve"> </w:t>
      </w:r>
    </w:p>
    <w:p w:rsidR="00441BCD" w:rsidRDefault="00441BCD" w:rsidP="00F3011C">
      <w:pPr>
        <w:pStyle w:val="NoSpacing"/>
        <w:spacing w:line="276" w:lineRule="auto"/>
        <w:contextualSpacing/>
        <w:jc w:val="both"/>
        <w:rPr>
          <w:rFonts w:ascii="Century" w:hAnsi="Century"/>
          <w:b/>
          <w:bCs/>
        </w:rPr>
      </w:pPr>
    </w:p>
    <w:p w:rsidR="004F57DF" w:rsidRPr="0068780A" w:rsidRDefault="004F57DF" w:rsidP="00F3011C">
      <w:pPr>
        <w:pStyle w:val="NoSpacing"/>
        <w:spacing w:line="276" w:lineRule="auto"/>
        <w:contextualSpacing/>
        <w:jc w:val="both"/>
        <w:rPr>
          <w:rFonts w:ascii="Century" w:hAnsi="Century"/>
          <w:bCs/>
        </w:rPr>
      </w:pPr>
      <w:r w:rsidRPr="0068780A">
        <w:rPr>
          <w:rFonts w:ascii="Century" w:hAnsi="Century"/>
          <w:b/>
          <w:bCs/>
        </w:rPr>
        <w:t>Number of Certified mailing receipts provided:</w:t>
      </w:r>
      <w:r w:rsidRPr="0068780A">
        <w:rPr>
          <w:rFonts w:ascii="Century" w:hAnsi="Century"/>
          <w:bCs/>
        </w:rPr>
        <w:t xml:space="preserve"> 5 Certified Receipts Received</w:t>
      </w:r>
    </w:p>
    <w:p w:rsidR="00441BCD" w:rsidRDefault="00441BCD" w:rsidP="00F3011C">
      <w:pPr>
        <w:pStyle w:val="NoSpacing"/>
        <w:spacing w:line="276" w:lineRule="auto"/>
        <w:contextualSpacing/>
        <w:jc w:val="both"/>
        <w:rPr>
          <w:rFonts w:ascii="Century" w:hAnsi="Century"/>
          <w:b/>
          <w:color w:val="auto"/>
        </w:rPr>
      </w:pPr>
    </w:p>
    <w:p w:rsidR="0051528B" w:rsidRPr="0068780A" w:rsidRDefault="0051528B" w:rsidP="00F3011C">
      <w:pPr>
        <w:pStyle w:val="NoSpacing"/>
        <w:spacing w:line="276" w:lineRule="auto"/>
        <w:contextualSpacing/>
        <w:jc w:val="both"/>
        <w:rPr>
          <w:rFonts w:ascii="Century" w:hAnsi="Century"/>
          <w:b/>
          <w:color w:val="auto"/>
        </w:rPr>
      </w:pPr>
      <w:r w:rsidRPr="0068780A">
        <w:rPr>
          <w:rFonts w:ascii="Century" w:hAnsi="Century"/>
          <w:b/>
          <w:color w:val="auto"/>
        </w:rPr>
        <w:t>PZ-20</w:t>
      </w:r>
      <w:r w:rsidR="00707A84" w:rsidRPr="0068780A">
        <w:rPr>
          <w:rFonts w:ascii="Century" w:hAnsi="Century"/>
          <w:b/>
          <w:color w:val="auto"/>
        </w:rPr>
        <w:t>21-0007</w:t>
      </w:r>
    </w:p>
    <w:p w:rsidR="0051528B" w:rsidRPr="0068780A" w:rsidRDefault="0051528B" w:rsidP="00F3011C">
      <w:pPr>
        <w:pStyle w:val="NoSpacing"/>
        <w:spacing w:line="276" w:lineRule="auto"/>
        <w:contextualSpacing/>
        <w:jc w:val="both"/>
        <w:rPr>
          <w:rFonts w:ascii="Century" w:hAnsi="Century"/>
          <w:bCs/>
          <w:color w:val="auto"/>
        </w:rPr>
      </w:pPr>
      <w:r w:rsidRPr="0068780A">
        <w:rPr>
          <w:rFonts w:ascii="Century" w:hAnsi="Century"/>
          <w:b/>
          <w:color w:val="auto"/>
        </w:rPr>
        <w:t>Parcel#</w:t>
      </w:r>
      <w:r w:rsidRPr="0068780A">
        <w:rPr>
          <w:rFonts w:ascii="Century" w:hAnsi="Century"/>
          <w:color w:val="auto"/>
        </w:rPr>
        <w:t xml:space="preserve"> </w:t>
      </w:r>
      <w:r w:rsidR="00707A84" w:rsidRPr="0068780A">
        <w:rPr>
          <w:rFonts w:ascii="Century" w:hAnsi="Century"/>
          <w:color w:val="auto"/>
        </w:rPr>
        <w:t>320019900</w:t>
      </w:r>
      <w:r w:rsidRPr="0068780A">
        <w:rPr>
          <w:rFonts w:ascii="Century" w:hAnsi="Century"/>
          <w:color w:val="auto"/>
        </w:rPr>
        <w:t xml:space="preserve">  </w:t>
      </w:r>
    </w:p>
    <w:p w:rsidR="00441BCD" w:rsidRDefault="00441BCD" w:rsidP="00F3011C">
      <w:pPr>
        <w:pStyle w:val="NoSpacing"/>
        <w:spacing w:line="276" w:lineRule="auto"/>
        <w:contextualSpacing/>
        <w:jc w:val="both"/>
        <w:rPr>
          <w:rFonts w:ascii="Century" w:hAnsi="Century"/>
          <w:b/>
          <w:bCs/>
        </w:rPr>
      </w:pPr>
    </w:p>
    <w:p w:rsidR="00020BF0" w:rsidRPr="0068780A" w:rsidRDefault="00020BF0" w:rsidP="00F3011C">
      <w:pPr>
        <w:pStyle w:val="NoSpacing"/>
        <w:spacing w:line="276" w:lineRule="auto"/>
        <w:contextualSpacing/>
        <w:jc w:val="both"/>
        <w:rPr>
          <w:rFonts w:ascii="Century" w:hAnsi="Century"/>
          <w:bCs/>
        </w:rPr>
      </w:pPr>
      <w:r w:rsidRPr="0068780A">
        <w:rPr>
          <w:rFonts w:ascii="Century" w:hAnsi="Century"/>
          <w:b/>
          <w:bCs/>
        </w:rPr>
        <w:t>Purpose</w:t>
      </w:r>
      <w:r w:rsidRPr="0068780A">
        <w:rPr>
          <w:rFonts w:ascii="Century" w:hAnsi="Century"/>
          <w:bCs/>
        </w:rPr>
        <w:t xml:space="preserve">: </w:t>
      </w:r>
      <w:r w:rsidR="00707A84" w:rsidRPr="0068780A">
        <w:rPr>
          <w:rFonts w:ascii="Century" w:hAnsi="Century"/>
          <w:bCs/>
        </w:rPr>
        <w:t xml:space="preserve">Discussion on a zoning request </w:t>
      </w:r>
      <w:r w:rsidR="00F41B32" w:rsidRPr="0068780A">
        <w:rPr>
          <w:rFonts w:ascii="Century" w:hAnsi="Century"/>
          <w:bCs/>
        </w:rPr>
        <w:t xml:space="preserve">application-water variance filed by H2O Connections, LLC in concurrence with Robert and Dale Patten for the purpose of a </w:t>
      </w:r>
      <w:r w:rsidR="00F41B32" w:rsidRPr="0068780A">
        <w:rPr>
          <w:rFonts w:ascii="Century" w:hAnsi="Century"/>
          <w:bCs/>
        </w:rPr>
        <w:lastRenderedPageBreak/>
        <w:t>temporary water depot for transferring industrial water by lay flat hose 40 acres more or less.</w:t>
      </w:r>
    </w:p>
    <w:p w:rsidR="00441BCD" w:rsidRDefault="00441BCD" w:rsidP="00F3011C">
      <w:pPr>
        <w:pStyle w:val="NoSpacing"/>
        <w:spacing w:line="276" w:lineRule="auto"/>
        <w:contextualSpacing/>
        <w:jc w:val="both"/>
        <w:rPr>
          <w:rFonts w:ascii="Century" w:hAnsi="Century"/>
          <w:b/>
          <w:bCs/>
        </w:rPr>
      </w:pPr>
      <w:bookmarkStart w:id="1" w:name="_Hlk62727646"/>
    </w:p>
    <w:p w:rsidR="004F57DF" w:rsidRPr="0068780A" w:rsidRDefault="004F57DF" w:rsidP="00F3011C">
      <w:pPr>
        <w:pStyle w:val="NoSpacing"/>
        <w:spacing w:line="276" w:lineRule="auto"/>
        <w:contextualSpacing/>
        <w:jc w:val="both"/>
        <w:rPr>
          <w:rFonts w:ascii="Century" w:hAnsi="Century"/>
          <w:bCs/>
        </w:rPr>
      </w:pPr>
      <w:r w:rsidRPr="0068780A">
        <w:rPr>
          <w:rFonts w:ascii="Century" w:hAnsi="Century"/>
          <w:b/>
          <w:bCs/>
        </w:rPr>
        <w:t>Present:</w:t>
      </w:r>
      <w:r w:rsidR="0009008B" w:rsidRPr="0068780A">
        <w:rPr>
          <w:rFonts w:ascii="Century" w:hAnsi="Century"/>
          <w:b/>
          <w:bCs/>
        </w:rPr>
        <w:t xml:space="preserve"> </w:t>
      </w:r>
      <w:r w:rsidR="007A1CAE" w:rsidRPr="0068780A">
        <w:rPr>
          <w:rFonts w:ascii="Century" w:hAnsi="Century"/>
          <w:bCs/>
        </w:rPr>
        <w:t xml:space="preserve">Jared Wirtz, H2O Connections, LLC, Jenny </w:t>
      </w:r>
      <w:r w:rsidR="00501E2A" w:rsidRPr="0068780A">
        <w:rPr>
          <w:rFonts w:ascii="Century" w:hAnsi="Century"/>
          <w:bCs/>
        </w:rPr>
        <w:t>and Craig Anderson</w:t>
      </w:r>
      <w:r w:rsidR="007A1CAE" w:rsidRPr="0068780A">
        <w:rPr>
          <w:rFonts w:ascii="Century" w:hAnsi="Century"/>
          <w:bCs/>
        </w:rPr>
        <w:t xml:space="preserve">, </w:t>
      </w:r>
      <w:r w:rsidR="003C3516" w:rsidRPr="0068780A">
        <w:rPr>
          <w:rFonts w:ascii="Century" w:hAnsi="Century"/>
          <w:bCs/>
        </w:rPr>
        <w:t>adjacent landowners</w:t>
      </w:r>
    </w:p>
    <w:bookmarkEnd w:id="1"/>
    <w:p w:rsidR="00441BCD" w:rsidRDefault="00441BCD" w:rsidP="00F3011C">
      <w:pPr>
        <w:pStyle w:val="NoSpacing"/>
        <w:spacing w:line="276" w:lineRule="auto"/>
        <w:contextualSpacing/>
        <w:jc w:val="both"/>
        <w:rPr>
          <w:rFonts w:ascii="Century" w:hAnsi="Century"/>
          <w:b/>
          <w:bCs/>
        </w:rPr>
      </w:pPr>
    </w:p>
    <w:p w:rsidR="00BD40D0" w:rsidRPr="0068780A" w:rsidRDefault="00020BF0" w:rsidP="00F3011C">
      <w:pPr>
        <w:pStyle w:val="NoSpacing"/>
        <w:spacing w:line="276" w:lineRule="auto"/>
        <w:contextualSpacing/>
        <w:jc w:val="both"/>
        <w:rPr>
          <w:rFonts w:ascii="Century" w:hAnsi="Century"/>
          <w:bCs/>
        </w:rPr>
      </w:pPr>
      <w:r w:rsidRPr="0068780A">
        <w:rPr>
          <w:rFonts w:ascii="Century" w:hAnsi="Century"/>
          <w:b/>
          <w:bCs/>
        </w:rPr>
        <w:t>Discussion:</w:t>
      </w:r>
      <w:r w:rsidRPr="0068780A">
        <w:rPr>
          <w:rFonts w:ascii="Century" w:hAnsi="Century"/>
          <w:bCs/>
        </w:rPr>
        <w:t xml:space="preserve"> </w:t>
      </w:r>
      <w:r w:rsidR="007A1CAE" w:rsidRPr="0068780A">
        <w:rPr>
          <w:rFonts w:ascii="Century" w:hAnsi="Century"/>
          <w:bCs/>
        </w:rPr>
        <w:t xml:space="preserve">Mr. Wirtz began discussion on this explaining that </w:t>
      </w:r>
      <w:r w:rsidR="00243B7C" w:rsidRPr="00775CEC">
        <w:rPr>
          <w:rFonts w:ascii="Century" w:hAnsi="Century"/>
          <w:bCs/>
          <w:color w:val="auto"/>
        </w:rPr>
        <w:t xml:space="preserve">H2O Connections LLC </w:t>
      </w:r>
      <w:r w:rsidR="007A1CAE" w:rsidRPr="0068780A">
        <w:rPr>
          <w:rFonts w:ascii="Century" w:hAnsi="Century"/>
          <w:bCs/>
        </w:rPr>
        <w:t xml:space="preserve">are seeking this variance to be able to sell water in the near future and asked if the board had any questions for him. </w:t>
      </w:r>
      <w:r w:rsidR="00243B7C" w:rsidRPr="00775CEC">
        <w:rPr>
          <w:rFonts w:ascii="Century" w:hAnsi="Century"/>
          <w:bCs/>
          <w:color w:val="auto"/>
        </w:rPr>
        <w:t>Chairman</w:t>
      </w:r>
      <w:r w:rsidR="007A1CAE" w:rsidRPr="0068780A">
        <w:rPr>
          <w:rFonts w:ascii="Century" w:hAnsi="Century"/>
          <w:bCs/>
        </w:rPr>
        <w:t xml:space="preserve"> Sorenson asked if the board had any questions or comments on this matter</w:t>
      </w:r>
      <w:r w:rsidR="00501E2A" w:rsidRPr="0068780A">
        <w:rPr>
          <w:rFonts w:ascii="Century" w:hAnsi="Century"/>
          <w:bCs/>
        </w:rPr>
        <w:t xml:space="preserve">. </w:t>
      </w:r>
      <w:r w:rsidR="007A1CAE" w:rsidRPr="0068780A">
        <w:rPr>
          <w:rFonts w:ascii="Century" w:hAnsi="Century"/>
          <w:bCs/>
        </w:rPr>
        <w:t xml:space="preserve">Jenny </w:t>
      </w:r>
      <w:r w:rsidR="003C3516" w:rsidRPr="0068780A">
        <w:rPr>
          <w:rFonts w:ascii="Century" w:hAnsi="Century"/>
          <w:bCs/>
        </w:rPr>
        <w:t>Arndt -</w:t>
      </w:r>
      <w:r w:rsidR="007A1CAE" w:rsidRPr="0068780A">
        <w:rPr>
          <w:rFonts w:ascii="Century" w:hAnsi="Century"/>
          <w:bCs/>
        </w:rPr>
        <w:t xml:space="preserve">Anderson did have concerns about Mr. Wirtz being given this permit because she believes </w:t>
      </w:r>
      <w:bookmarkStart w:id="2" w:name="_Hlk66690983"/>
      <w:r w:rsidR="00D60E96" w:rsidRPr="00775CEC">
        <w:rPr>
          <w:rFonts w:ascii="Century" w:hAnsi="Century"/>
          <w:bCs/>
          <w:color w:val="auto"/>
        </w:rPr>
        <w:t>H2O Connections</w:t>
      </w:r>
      <w:r w:rsidR="00775CEC">
        <w:rPr>
          <w:rFonts w:ascii="Century" w:hAnsi="Century"/>
          <w:bCs/>
          <w:color w:val="auto"/>
        </w:rPr>
        <w:t xml:space="preserve"> LLC</w:t>
      </w:r>
      <w:r w:rsidR="00D60E96" w:rsidRPr="00775CEC">
        <w:rPr>
          <w:rFonts w:ascii="Century" w:hAnsi="Century"/>
          <w:bCs/>
          <w:color w:val="auto"/>
        </w:rPr>
        <w:t xml:space="preserve"> </w:t>
      </w:r>
      <w:bookmarkEnd w:id="2"/>
      <w:r w:rsidR="007A1CAE" w:rsidRPr="0068780A">
        <w:rPr>
          <w:rFonts w:ascii="Century" w:hAnsi="Century"/>
          <w:bCs/>
        </w:rPr>
        <w:t>pulled water from this area previously without the proper permits</w:t>
      </w:r>
      <w:r w:rsidR="00AF0D95" w:rsidRPr="0068780A">
        <w:rPr>
          <w:rFonts w:ascii="Century" w:hAnsi="Century"/>
          <w:bCs/>
        </w:rPr>
        <w:t xml:space="preserve">. </w:t>
      </w:r>
      <w:r w:rsidR="003C3516" w:rsidRPr="0068780A">
        <w:rPr>
          <w:rFonts w:ascii="Century" w:hAnsi="Century"/>
          <w:bCs/>
        </w:rPr>
        <w:t xml:space="preserve">Commissioner Wiesenberger asked about the penalties of Wade Enget, Mountrail County States Attorney.  Investigation would need to be done by Planning and Zoning Administration.  </w:t>
      </w:r>
      <w:r w:rsidR="00AF0D95" w:rsidRPr="0068780A">
        <w:rPr>
          <w:rFonts w:ascii="Century" w:hAnsi="Century"/>
          <w:bCs/>
        </w:rPr>
        <w:t xml:space="preserve">Mr. Wirtz clarified they brought this matter up in October and there was confusion at that time whether or not </w:t>
      </w:r>
      <w:r w:rsidR="00775CEC" w:rsidRPr="00775CEC">
        <w:rPr>
          <w:rFonts w:ascii="Century" w:hAnsi="Century"/>
          <w:bCs/>
          <w:color w:val="auto"/>
        </w:rPr>
        <w:t>H2O Connection</w:t>
      </w:r>
      <w:r w:rsidR="00775CEC">
        <w:rPr>
          <w:rFonts w:ascii="Century" w:hAnsi="Century"/>
          <w:bCs/>
          <w:color w:val="auto"/>
        </w:rPr>
        <w:t>s LLC</w:t>
      </w:r>
      <w:r w:rsidR="00AF0D95" w:rsidRPr="0068780A">
        <w:rPr>
          <w:rFonts w:ascii="Century" w:hAnsi="Century"/>
          <w:bCs/>
        </w:rPr>
        <w:t xml:space="preserve"> could combine this area with another permit</w:t>
      </w:r>
      <w:r w:rsidR="00501E2A" w:rsidRPr="0068780A">
        <w:rPr>
          <w:rFonts w:ascii="Century" w:hAnsi="Century"/>
          <w:bCs/>
        </w:rPr>
        <w:t xml:space="preserve"> </w:t>
      </w:r>
      <w:r w:rsidR="003C3516" w:rsidRPr="0068780A">
        <w:rPr>
          <w:rFonts w:ascii="Century" w:hAnsi="Century"/>
          <w:bCs/>
        </w:rPr>
        <w:t xml:space="preserve">from the county as </w:t>
      </w:r>
      <w:r w:rsidR="00775CEC" w:rsidRPr="00775CEC">
        <w:rPr>
          <w:rFonts w:ascii="Century" w:hAnsi="Century"/>
          <w:bCs/>
          <w:color w:val="auto"/>
        </w:rPr>
        <w:t>H2O Connections</w:t>
      </w:r>
      <w:r w:rsidR="00775CEC">
        <w:rPr>
          <w:rFonts w:ascii="Century" w:hAnsi="Century"/>
          <w:bCs/>
          <w:color w:val="auto"/>
        </w:rPr>
        <w:t xml:space="preserve"> LLC</w:t>
      </w:r>
      <w:r w:rsidR="00775CEC" w:rsidRPr="00775CEC">
        <w:rPr>
          <w:rFonts w:ascii="Century" w:hAnsi="Century"/>
          <w:bCs/>
          <w:color w:val="auto"/>
        </w:rPr>
        <w:t xml:space="preserve"> </w:t>
      </w:r>
      <w:r w:rsidR="003C3516" w:rsidRPr="0068780A">
        <w:rPr>
          <w:rFonts w:ascii="Century" w:hAnsi="Century"/>
          <w:bCs/>
        </w:rPr>
        <w:t xml:space="preserve">state permit covered two areas in this section and this permit was in place for almost a year. Mr. Wirtz stated he’s cleaning up the paperwork so </w:t>
      </w:r>
      <w:r w:rsidR="00D60E96" w:rsidRPr="00775CEC">
        <w:rPr>
          <w:rFonts w:ascii="Century" w:hAnsi="Century"/>
          <w:bCs/>
          <w:color w:val="auto"/>
        </w:rPr>
        <w:t>H2O Connections</w:t>
      </w:r>
      <w:r w:rsidR="00775CEC">
        <w:rPr>
          <w:rFonts w:ascii="Century" w:hAnsi="Century"/>
          <w:bCs/>
          <w:color w:val="auto"/>
        </w:rPr>
        <w:t xml:space="preserve"> LLC</w:t>
      </w:r>
      <w:r w:rsidR="00D60E96" w:rsidRPr="00775CEC">
        <w:rPr>
          <w:rFonts w:ascii="Century" w:hAnsi="Century"/>
          <w:bCs/>
          <w:color w:val="auto"/>
        </w:rPr>
        <w:t xml:space="preserve"> </w:t>
      </w:r>
      <w:r w:rsidR="003C3516" w:rsidRPr="0068780A">
        <w:rPr>
          <w:rFonts w:ascii="Century" w:hAnsi="Century"/>
          <w:bCs/>
        </w:rPr>
        <w:t xml:space="preserve">in compliance with the correct paperwork. </w:t>
      </w:r>
      <w:r w:rsidR="00AF0D95" w:rsidRPr="0068780A">
        <w:rPr>
          <w:rFonts w:ascii="Century" w:hAnsi="Century"/>
          <w:bCs/>
        </w:rPr>
        <w:t xml:space="preserve"> Ms. Anderson states she believes the last permit had expired and </w:t>
      </w:r>
      <w:r w:rsidR="00D60E96" w:rsidRPr="00775CEC">
        <w:rPr>
          <w:rFonts w:ascii="Century" w:hAnsi="Century"/>
          <w:bCs/>
          <w:color w:val="auto"/>
        </w:rPr>
        <w:t>H2O Connections</w:t>
      </w:r>
      <w:r w:rsidR="00775CEC">
        <w:rPr>
          <w:rFonts w:ascii="Century" w:hAnsi="Century"/>
          <w:bCs/>
        </w:rPr>
        <w:t xml:space="preserve"> LLC</w:t>
      </w:r>
      <w:r w:rsidR="00D60E96" w:rsidRPr="00775CEC">
        <w:rPr>
          <w:rFonts w:ascii="Century" w:hAnsi="Century"/>
          <w:bCs/>
        </w:rPr>
        <w:t xml:space="preserve"> </w:t>
      </w:r>
      <w:r w:rsidR="00AF0D95" w:rsidRPr="0068780A">
        <w:rPr>
          <w:rFonts w:ascii="Century" w:hAnsi="Century"/>
          <w:bCs/>
        </w:rPr>
        <w:t>was pulling water past that expiration date. Commissioner Hollekim asked Melissa Vachal</w:t>
      </w:r>
      <w:r w:rsidR="007C5FC6" w:rsidRPr="0068780A">
        <w:rPr>
          <w:rFonts w:ascii="Century" w:hAnsi="Century"/>
          <w:bCs/>
        </w:rPr>
        <w:t>, Planning &amp; Zoning Administrator</w:t>
      </w:r>
      <w:r w:rsidR="00AF0D95" w:rsidRPr="0068780A">
        <w:rPr>
          <w:rFonts w:ascii="Century" w:hAnsi="Century"/>
          <w:bCs/>
        </w:rPr>
        <w:t xml:space="preserve"> if the permit that expired was the state permit or the county permit</w:t>
      </w:r>
      <w:r w:rsidR="007C5FC6" w:rsidRPr="0068780A">
        <w:rPr>
          <w:rFonts w:ascii="Century" w:hAnsi="Century"/>
          <w:bCs/>
        </w:rPr>
        <w:t xml:space="preserve"> and Administrator </w:t>
      </w:r>
      <w:r w:rsidR="00AF0D95" w:rsidRPr="0068780A">
        <w:rPr>
          <w:rFonts w:ascii="Century" w:hAnsi="Century"/>
          <w:bCs/>
        </w:rPr>
        <w:t xml:space="preserve">Vachal stated that </w:t>
      </w:r>
      <w:r w:rsidR="003C3516" w:rsidRPr="0068780A">
        <w:rPr>
          <w:rFonts w:ascii="Century" w:hAnsi="Century"/>
          <w:bCs/>
        </w:rPr>
        <w:t>the county permit is the one that had expired</w:t>
      </w:r>
      <w:r w:rsidR="00AF0D95" w:rsidRPr="0068780A">
        <w:rPr>
          <w:rFonts w:ascii="Century" w:hAnsi="Century"/>
          <w:bCs/>
        </w:rPr>
        <w:t>.</w:t>
      </w:r>
      <w:r w:rsidR="00425449" w:rsidRPr="0068780A">
        <w:rPr>
          <w:rFonts w:ascii="Century" w:hAnsi="Century"/>
          <w:bCs/>
        </w:rPr>
        <w:t xml:space="preserve"> </w:t>
      </w:r>
      <w:r w:rsidR="00AF0D95" w:rsidRPr="0068780A">
        <w:rPr>
          <w:rFonts w:ascii="Century" w:hAnsi="Century"/>
          <w:bCs/>
        </w:rPr>
        <w:t xml:space="preserve"> Commissioner Hollekim believes this is a separate issue and </w:t>
      </w:r>
      <w:r w:rsidR="00D60E96" w:rsidRPr="00775CEC">
        <w:rPr>
          <w:rFonts w:ascii="Century" w:hAnsi="Century"/>
          <w:bCs/>
          <w:color w:val="auto"/>
        </w:rPr>
        <w:t>H2O Connections</w:t>
      </w:r>
      <w:r w:rsidR="00775CEC">
        <w:rPr>
          <w:rFonts w:ascii="Century" w:hAnsi="Century"/>
          <w:bCs/>
        </w:rPr>
        <w:t xml:space="preserve"> LLC</w:t>
      </w:r>
      <w:r w:rsidR="00D60E96" w:rsidRPr="00775CEC">
        <w:rPr>
          <w:rFonts w:ascii="Century" w:hAnsi="Century"/>
          <w:bCs/>
        </w:rPr>
        <w:t xml:space="preserve"> </w:t>
      </w:r>
      <w:r w:rsidR="00AF0D95" w:rsidRPr="0068780A">
        <w:rPr>
          <w:rFonts w:ascii="Century" w:hAnsi="Century"/>
          <w:bCs/>
        </w:rPr>
        <w:t xml:space="preserve">is not out of compliance on this matter and </w:t>
      </w:r>
      <w:r w:rsidR="00501E2A" w:rsidRPr="0068780A">
        <w:rPr>
          <w:rFonts w:ascii="Century" w:hAnsi="Century"/>
          <w:bCs/>
        </w:rPr>
        <w:t xml:space="preserve">so </w:t>
      </w:r>
      <w:r w:rsidR="00AF0D95" w:rsidRPr="0068780A">
        <w:rPr>
          <w:rFonts w:ascii="Century" w:hAnsi="Century"/>
          <w:bCs/>
        </w:rPr>
        <w:t xml:space="preserve">the board wouldn’t have any reason to deny it. Commissioner Weisenberger asked that Planning &amp; Zoning look into what happened previously and Commissioner Ruland agreed. </w:t>
      </w:r>
    </w:p>
    <w:p w:rsidR="00441BCD" w:rsidRDefault="00441BCD" w:rsidP="00F3011C">
      <w:pPr>
        <w:pStyle w:val="NoSpacing"/>
        <w:spacing w:line="276" w:lineRule="auto"/>
        <w:contextualSpacing/>
        <w:jc w:val="both"/>
        <w:rPr>
          <w:rFonts w:ascii="Century" w:hAnsi="Century"/>
          <w:b/>
          <w:bCs/>
        </w:rPr>
      </w:pPr>
      <w:bookmarkStart w:id="3" w:name="_Hlk62729231"/>
    </w:p>
    <w:p w:rsidR="00AF0D95" w:rsidRPr="0068780A" w:rsidRDefault="00354028" w:rsidP="00F3011C">
      <w:pPr>
        <w:pStyle w:val="NoSpacing"/>
        <w:spacing w:line="276" w:lineRule="auto"/>
        <w:contextualSpacing/>
        <w:jc w:val="both"/>
        <w:rPr>
          <w:rFonts w:ascii="Century" w:hAnsi="Century"/>
          <w:b/>
          <w:bCs/>
        </w:rPr>
      </w:pPr>
      <w:r w:rsidRPr="0068780A">
        <w:rPr>
          <w:rFonts w:ascii="Century" w:hAnsi="Century"/>
          <w:b/>
          <w:bCs/>
        </w:rPr>
        <w:t>Motion:</w:t>
      </w:r>
      <w:r w:rsidRPr="0068780A">
        <w:rPr>
          <w:rFonts w:ascii="Century" w:hAnsi="Century"/>
          <w:bCs/>
        </w:rPr>
        <w:t xml:space="preserve"> </w:t>
      </w:r>
      <w:r w:rsidR="00AF0D95" w:rsidRPr="0068780A">
        <w:rPr>
          <w:rFonts w:ascii="Century" w:hAnsi="Century"/>
          <w:bCs/>
        </w:rPr>
        <w:t xml:space="preserve">Moved by Commissioner Hollekim, seconded by Commissioner Gaaskjolen, to approve the zoning request filed by H20 Connections, LLC with concurrence from Robert &amp; Dale Patten, landowners for a water variance </w:t>
      </w:r>
      <w:r w:rsidR="00501E2A" w:rsidRPr="0068780A">
        <w:rPr>
          <w:rFonts w:ascii="Century" w:hAnsi="Century"/>
          <w:bCs/>
        </w:rPr>
        <w:t>for the purpose of a temporary water depot for transferring industrial water by lay flat hose</w:t>
      </w:r>
      <w:r w:rsidR="00AF0D95" w:rsidRPr="0068780A">
        <w:rPr>
          <w:rFonts w:ascii="Century" w:hAnsi="Century"/>
          <w:bCs/>
        </w:rPr>
        <w:t xml:space="preserve">. Located in </w:t>
      </w:r>
      <w:r w:rsidR="00AF0D95" w:rsidRPr="0068780A">
        <w:rPr>
          <w:rFonts w:ascii="Century" w:hAnsi="Century"/>
        </w:rPr>
        <w:t xml:space="preserve">NW1/4NW1/4 Section 36, Township 154 North, Range 91 West (Sikes Township). </w:t>
      </w:r>
      <w:r w:rsidR="00AF0D95" w:rsidRPr="00BB1A3D">
        <w:rPr>
          <w:rFonts w:ascii="Century" w:hAnsi="Century"/>
        </w:rPr>
        <w:t xml:space="preserve">Having met </w:t>
      </w:r>
      <w:r w:rsidR="00AF0D95" w:rsidRPr="0068780A">
        <w:rPr>
          <w:rFonts w:ascii="Century" w:hAnsi="Century"/>
        </w:rPr>
        <w:t xml:space="preserve">all criteria as set forth in Article IV, Section V of the Mountrail County Zoning Ordinance and is further contingent upon compliance with all other terms and </w:t>
      </w:r>
      <w:r w:rsidR="00AF0D95" w:rsidRPr="0068780A">
        <w:rPr>
          <w:rFonts w:ascii="Century" w:hAnsi="Century"/>
        </w:rPr>
        <w:lastRenderedPageBreak/>
        <w:t xml:space="preserve">conditions of the Mountrail County Zoning Ordinance. All present voted yes. Motion carried. </w:t>
      </w:r>
    </w:p>
    <w:bookmarkEnd w:id="3"/>
    <w:p w:rsidR="00B871DC" w:rsidRPr="0068780A" w:rsidRDefault="00B871DC" w:rsidP="00F3011C">
      <w:pPr>
        <w:pStyle w:val="NoSpacing"/>
        <w:spacing w:line="276" w:lineRule="auto"/>
        <w:contextualSpacing/>
        <w:jc w:val="both"/>
        <w:rPr>
          <w:rFonts w:ascii="Century" w:hAnsi="Century"/>
        </w:rPr>
      </w:pP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8:40 a.m. – Water Variance</w:t>
      </w: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 xml:space="preserve">Bakken Water Transfer Services LLC – Applicant </w:t>
      </w:r>
    </w:p>
    <w:p w:rsidR="00441BCD" w:rsidRP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 xml:space="preserve">Greg </w:t>
      </w:r>
      <w:proofErr w:type="spellStart"/>
      <w:r>
        <w:rPr>
          <w:rFonts w:ascii="Century" w:hAnsi="Century"/>
          <w:b/>
          <w:bCs/>
          <w:color w:val="0070C0"/>
        </w:rPr>
        <w:t>Rugland</w:t>
      </w:r>
      <w:proofErr w:type="spellEnd"/>
      <w:r>
        <w:rPr>
          <w:rFonts w:ascii="Century" w:hAnsi="Century"/>
          <w:b/>
          <w:bCs/>
          <w:color w:val="0070C0"/>
        </w:rPr>
        <w:t xml:space="preserve"> – Landowner </w:t>
      </w:r>
    </w:p>
    <w:p w:rsidR="00441BCD" w:rsidRDefault="00441BCD"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Location:</w:t>
      </w:r>
      <w:r w:rsidRPr="0068780A">
        <w:rPr>
          <w:rFonts w:ascii="Century" w:hAnsi="Century"/>
          <w:bCs/>
        </w:rPr>
        <w:t xml:space="preserve"> </w:t>
      </w:r>
      <w:r w:rsidR="00A526C5" w:rsidRPr="0068780A">
        <w:rPr>
          <w:rFonts w:ascii="Century" w:hAnsi="Century"/>
        </w:rPr>
        <w:t xml:space="preserve">Legal Description: </w:t>
      </w:r>
      <w:r w:rsidR="00631E5C" w:rsidRPr="0068780A">
        <w:rPr>
          <w:rFonts w:ascii="Century" w:hAnsi="Century"/>
        </w:rPr>
        <w:t>Gov’t Lot 3 (</w:t>
      </w:r>
      <w:r w:rsidR="00BF732B" w:rsidRPr="0068780A">
        <w:rPr>
          <w:rFonts w:ascii="Century" w:hAnsi="Century"/>
        </w:rPr>
        <w:t>NW1/4</w:t>
      </w:r>
      <w:r w:rsidR="00631E5C" w:rsidRPr="0068780A">
        <w:rPr>
          <w:rFonts w:ascii="Century" w:hAnsi="Century"/>
        </w:rPr>
        <w:t>S</w:t>
      </w:r>
      <w:r w:rsidR="00BF732B" w:rsidRPr="0068780A">
        <w:rPr>
          <w:rFonts w:ascii="Century" w:hAnsi="Century"/>
        </w:rPr>
        <w:t>W1/4</w:t>
      </w:r>
      <w:r w:rsidR="00631E5C" w:rsidRPr="0068780A">
        <w:rPr>
          <w:rFonts w:ascii="Century" w:hAnsi="Century"/>
        </w:rPr>
        <w:t>)</w:t>
      </w:r>
      <w:r w:rsidR="00A526C5" w:rsidRPr="0068780A">
        <w:rPr>
          <w:rFonts w:ascii="Century" w:hAnsi="Century"/>
        </w:rPr>
        <w:t xml:space="preserve"> Section 3</w:t>
      </w:r>
      <w:r w:rsidR="00BF732B" w:rsidRPr="0068780A">
        <w:rPr>
          <w:rFonts w:ascii="Century" w:hAnsi="Century"/>
        </w:rPr>
        <w:t>1</w:t>
      </w:r>
      <w:r w:rsidR="00A526C5" w:rsidRPr="0068780A">
        <w:rPr>
          <w:rFonts w:ascii="Century" w:hAnsi="Century"/>
        </w:rPr>
        <w:t>, Township 15</w:t>
      </w:r>
      <w:r w:rsidR="00BF732B" w:rsidRPr="0068780A">
        <w:rPr>
          <w:rFonts w:ascii="Century" w:hAnsi="Century"/>
        </w:rPr>
        <w:t>7</w:t>
      </w:r>
      <w:r w:rsidR="00A526C5" w:rsidRPr="0068780A">
        <w:rPr>
          <w:rFonts w:ascii="Century" w:hAnsi="Century"/>
        </w:rPr>
        <w:t xml:space="preserve"> North, Range 9</w:t>
      </w:r>
      <w:r w:rsidR="00BF732B" w:rsidRPr="0068780A">
        <w:rPr>
          <w:rFonts w:ascii="Century" w:hAnsi="Century"/>
        </w:rPr>
        <w:t xml:space="preserve">0 </w:t>
      </w:r>
      <w:r w:rsidR="00A526C5" w:rsidRPr="0068780A">
        <w:rPr>
          <w:rFonts w:ascii="Century" w:hAnsi="Century"/>
        </w:rPr>
        <w:t>West</w:t>
      </w:r>
      <w:r w:rsidR="00223F67" w:rsidRPr="0068780A">
        <w:rPr>
          <w:rFonts w:ascii="Century" w:hAnsi="Century"/>
        </w:rPr>
        <w:t xml:space="preserve"> </w:t>
      </w:r>
      <w:r w:rsidR="00A526C5" w:rsidRPr="0068780A">
        <w:rPr>
          <w:rFonts w:ascii="Century" w:hAnsi="Century"/>
        </w:rPr>
        <w:t>(</w:t>
      </w:r>
      <w:r w:rsidR="00BF732B" w:rsidRPr="0068780A">
        <w:rPr>
          <w:rFonts w:ascii="Century" w:hAnsi="Century"/>
        </w:rPr>
        <w:t>Clear Water</w:t>
      </w:r>
      <w:r w:rsidR="00A526C5" w:rsidRPr="0068780A">
        <w:rPr>
          <w:rFonts w:ascii="Century" w:hAnsi="Century"/>
        </w:rPr>
        <w:t xml:space="preserve"> Township)</w:t>
      </w:r>
    </w:p>
    <w:p w:rsidR="00441BCD" w:rsidRDefault="00441BCD"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Number of Certified mailing receipts provided:</w:t>
      </w:r>
      <w:r w:rsidRPr="0068780A">
        <w:rPr>
          <w:rFonts w:ascii="Century" w:hAnsi="Century"/>
          <w:bCs/>
        </w:rPr>
        <w:t xml:space="preserve"> </w:t>
      </w:r>
      <w:r w:rsidR="00BA633F" w:rsidRPr="0068780A">
        <w:rPr>
          <w:rFonts w:ascii="Century" w:hAnsi="Century"/>
          <w:bCs/>
        </w:rPr>
        <w:t>7</w:t>
      </w:r>
      <w:r w:rsidRPr="0068780A">
        <w:rPr>
          <w:rFonts w:ascii="Century" w:hAnsi="Century"/>
          <w:bCs/>
        </w:rPr>
        <w:t xml:space="preserve"> Certified Receipts Received</w:t>
      </w:r>
    </w:p>
    <w:p w:rsidR="00441BCD" w:rsidRDefault="00441BCD" w:rsidP="00F3011C">
      <w:pPr>
        <w:pStyle w:val="NoSpacing"/>
        <w:spacing w:line="276" w:lineRule="auto"/>
        <w:contextualSpacing/>
        <w:jc w:val="both"/>
        <w:rPr>
          <w:rFonts w:ascii="Century" w:hAnsi="Century"/>
          <w:b/>
          <w:color w:val="auto"/>
          <w:u w:color="4E74A2"/>
        </w:rPr>
      </w:pPr>
    </w:p>
    <w:p w:rsidR="0051528B" w:rsidRPr="0068780A" w:rsidRDefault="0051528B" w:rsidP="00F3011C">
      <w:pPr>
        <w:pStyle w:val="NoSpacing"/>
        <w:spacing w:line="276" w:lineRule="auto"/>
        <w:contextualSpacing/>
        <w:jc w:val="both"/>
        <w:rPr>
          <w:rFonts w:ascii="Century" w:hAnsi="Century"/>
          <w:b/>
          <w:color w:val="4E74A2" w:themeColor="accent6" w:themeShade="BF"/>
          <w:u w:color="4E74A2"/>
        </w:rPr>
      </w:pPr>
      <w:r w:rsidRPr="0068780A">
        <w:rPr>
          <w:rFonts w:ascii="Century" w:hAnsi="Century"/>
          <w:b/>
          <w:color w:val="auto"/>
          <w:u w:color="4E74A2"/>
        </w:rPr>
        <w:t>PZ-202</w:t>
      </w:r>
      <w:r w:rsidR="00BF732B" w:rsidRPr="0068780A">
        <w:rPr>
          <w:rFonts w:ascii="Century" w:hAnsi="Century"/>
          <w:b/>
          <w:color w:val="auto"/>
          <w:u w:color="4E74A2"/>
        </w:rPr>
        <w:t>1-0014</w:t>
      </w:r>
      <w:r w:rsidRPr="0068780A">
        <w:rPr>
          <w:rFonts w:ascii="Century" w:hAnsi="Century"/>
          <w:b/>
          <w:color w:val="4E74A2" w:themeColor="accent6" w:themeShade="BF"/>
          <w:u w:color="4E74A2"/>
        </w:rPr>
        <w:t xml:space="preserve">                </w:t>
      </w:r>
    </w:p>
    <w:p w:rsidR="0051528B" w:rsidRPr="0068780A" w:rsidRDefault="0051528B" w:rsidP="00F3011C">
      <w:pPr>
        <w:pStyle w:val="NoSpacing"/>
        <w:spacing w:line="276" w:lineRule="auto"/>
        <w:contextualSpacing/>
        <w:jc w:val="both"/>
        <w:rPr>
          <w:rFonts w:ascii="Century" w:hAnsi="Century"/>
          <w:color w:val="auto"/>
        </w:rPr>
      </w:pPr>
      <w:r w:rsidRPr="0068780A">
        <w:rPr>
          <w:rFonts w:ascii="Century" w:hAnsi="Century"/>
          <w:b/>
          <w:color w:val="auto"/>
        </w:rPr>
        <w:t>Parcel#</w:t>
      </w:r>
      <w:r w:rsidRPr="0068780A">
        <w:rPr>
          <w:rFonts w:ascii="Century" w:hAnsi="Century"/>
          <w:color w:val="auto"/>
        </w:rPr>
        <w:t xml:space="preserve"> </w:t>
      </w:r>
      <w:r w:rsidR="00BF732B" w:rsidRPr="0068780A">
        <w:rPr>
          <w:rFonts w:ascii="Century" w:hAnsi="Century"/>
          <w:color w:val="auto"/>
        </w:rPr>
        <w:t>100014700</w:t>
      </w:r>
    </w:p>
    <w:p w:rsidR="00441BCD" w:rsidRDefault="00441BCD"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rPr>
      </w:pPr>
      <w:r w:rsidRPr="0068780A">
        <w:rPr>
          <w:rFonts w:ascii="Century" w:hAnsi="Century"/>
          <w:b/>
          <w:bCs/>
        </w:rPr>
        <w:t>Purpose</w:t>
      </w:r>
      <w:r w:rsidRPr="0068780A">
        <w:rPr>
          <w:rFonts w:ascii="Century" w:hAnsi="Century"/>
          <w:bCs/>
        </w:rPr>
        <w:t xml:space="preserve">: </w:t>
      </w:r>
      <w:r w:rsidR="00845328" w:rsidRPr="0068780A">
        <w:rPr>
          <w:rFonts w:ascii="Century" w:hAnsi="Century"/>
        </w:rPr>
        <w:t>Discuss</w:t>
      </w:r>
      <w:r w:rsidR="00BF732B" w:rsidRPr="0068780A">
        <w:rPr>
          <w:rFonts w:ascii="Century" w:hAnsi="Century"/>
        </w:rPr>
        <w:t xml:space="preserve">ion on a zoning request application-water variance filed by Bakken Water Transfer Services LLC in concurrence with Greg </w:t>
      </w:r>
      <w:proofErr w:type="spellStart"/>
      <w:r w:rsidR="00BF732B" w:rsidRPr="0068780A">
        <w:rPr>
          <w:rFonts w:ascii="Century" w:hAnsi="Century"/>
        </w:rPr>
        <w:t>Rugland</w:t>
      </w:r>
      <w:proofErr w:type="spellEnd"/>
      <w:r w:rsidR="00BF732B" w:rsidRPr="0068780A">
        <w:rPr>
          <w:rFonts w:ascii="Century" w:hAnsi="Century"/>
        </w:rPr>
        <w:t xml:space="preserve"> for the purpose of a temporary water depot for transferring industrial water by lay flat hose 40 acres more or less.</w:t>
      </w:r>
    </w:p>
    <w:p w:rsidR="00441BCD" w:rsidRDefault="00441BCD" w:rsidP="00F3011C">
      <w:pPr>
        <w:pStyle w:val="NoSpacing"/>
        <w:spacing w:line="276" w:lineRule="auto"/>
        <w:contextualSpacing/>
        <w:jc w:val="both"/>
        <w:rPr>
          <w:rFonts w:ascii="Century" w:hAnsi="Century"/>
          <w:b/>
          <w:bCs/>
        </w:rPr>
      </w:pPr>
    </w:p>
    <w:p w:rsidR="00ED02E3" w:rsidRPr="0068780A" w:rsidRDefault="00ED02E3" w:rsidP="00F3011C">
      <w:pPr>
        <w:pStyle w:val="NoSpacing"/>
        <w:spacing w:line="276" w:lineRule="auto"/>
        <w:contextualSpacing/>
        <w:jc w:val="both"/>
        <w:rPr>
          <w:rFonts w:ascii="Century" w:hAnsi="Century"/>
          <w:bCs/>
        </w:rPr>
      </w:pPr>
      <w:r w:rsidRPr="0068780A">
        <w:rPr>
          <w:rFonts w:ascii="Century" w:hAnsi="Century"/>
          <w:b/>
          <w:bCs/>
        </w:rPr>
        <w:t>Present:</w:t>
      </w:r>
      <w:r w:rsidR="00501E2A" w:rsidRPr="0068780A">
        <w:rPr>
          <w:rFonts w:ascii="Century" w:hAnsi="Century"/>
          <w:b/>
          <w:bCs/>
        </w:rPr>
        <w:t xml:space="preserve"> </w:t>
      </w:r>
      <w:r w:rsidR="00501E2A" w:rsidRPr="0068780A">
        <w:rPr>
          <w:rFonts w:ascii="Century" w:hAnsi="Century"/>
          <w:bCs/>
        </w:rPr>
        <w:t>Brett Brothers, Bakken Water Transfer Services LLC</w:t>
      </w:r>
      <w:r w:rsidR="00BD05A3" w:rsidRPr="0068780A">
        <w:rPr>
          <w:rFonts w:ascii="Century" w:hAnsi="Century"/>
          <w:bCs/>
        </w:rPr>
        <w:t>, Jana Hennessy, Mountrail County Engineer</w:t>
      </w:r>
    </w:p>
    <w:p w:rsidR="00441BCD" w:rsidRDefault="00441BCD" w:rsidP="00F3011C">
      <w:pPr>
        <w:pStyle w:val="NoSpacing"/>
        <w:spacing w:line="276" w:lineRule="auto"/>
        <w:contextualSpacing/>
        <w:jc w:val="both"/>
        <w:rPr>
          <w:rFonts w:ascii="Century" w:hAnsi="Century"/>
          <w:b/>
          <w:bCs/>
        </w:rPr>
      </w:pPr>
    </w:p>
    <w:p w:rsidR="007F5BE3" w:rsidRPr="0068780A" w:rsidRDefault="00B871DC" w:rsidP="00F3011C">
      <w:pPr>
        <w:pStyle w:val="NoSpacing"/>
        <w:spacing w:line="276" w:lineRule="auto"/>
        <w:contextualSpacing/>
        <w:jc w:val="both"/>
        <w:rPr>
          <w:rFonts w:ascii="Century" w:hAnsi="Century"/>
          <w:bCs/>
        </w:rPr>
      </w:pPr>
      <w:r w:rsidRPr="0068780A">
        <w:rPr>
          <w:rFonts w:ascii="Century" w:hAnsi="Century"/>
          <w:b/>
          <w:bCs/>
        </w:rPr>
        <w:t>Discussion:</w:t>
      </w:r>
      <w:r w:rsidRPr="0068780A">
        <w:rPr>
          <w:rFonts w:ascii="Century" w:hAnsi="Century"/>
          <w:bCs/>
        </w:rPr>
        <w:t xml:space="preserve"> </w:t>
      </w:r>
      <w:r w:rsidR="00501E2A" w:rsidRPr="0068780A">
        <w:rPr>
          <w:rFonts w:ascii="Century" w:hAnsi="Century"/>
          <w:bCs/>
        </w:rPr>
        <w:t xml:space="preserve">Brett Brothers opened discussion stating </w:t>
      </w:r>
      <w:r w:rsidR="00D60E96" w:rsidRPr="00775CEC">
        <w:rPr>
          <w:rFonts w:ascii="Century" w:hAnsi="Century"/>
          <w:bCs/>
          <w:color w:val="auto"/>
        </w:rPr>
        <w:t>Bakken Water Transfer Services LLC is</w:t>
      </w:r>
      <w:r w:rsidR="00D60E96">
        <w:rPr>
          <w:rFonts w:ascii="Century" w:hAnsi="Century"/>
          <w:bCs/>
          <w:color w:val="FF0000"/>
        </w:rPr>
        <w:t xml:space="preserve"> </w:t>
      </w:r>
      <w:r w:rsidR="00501E2A" w:rsidRPr="0068780A">
        <w:rPr>
          <w:rFonts w:ascii="Century" w:hAnsi="Century"/>
          <w:bCs/>
        </w:rPr>
        <w:t>seeking the variance to be able to move water via lay flat hose and asked the board if they had any questions. Commissioner Ruland had concerns about being able to stay out of the right-of-way of the township road</w:t>
      </w:r>
      <w:r w:rsidR="001F3770" w:rsidRPr="0068780A">
        <w:rPr>
          <w:rFonts w:ascii="Century" w:hAnsi="Century"/>
          <w:bCs/>
        </w:rPr>
        <w:t xml:space="preserve">, </w:t>
      </w:r>
      <w:r w:rsidR="00501E2A" w:rsidRPr="0068780A">
        <w:rPr>
          <w:rFonts w:ascii="Century" w:hAnsi="Century"/>
          <w:bCs/>
        </w:rPr>
        <w:t xml:space="preserve">if they had agreement from the township board because of the </w:t>
      </w:r>
      <w:r w:rsidR="001F3770" w:rsidRPr="0068780A">
        <w:rPr>
          <w:rFonts w:ascii="Century" w:hAnsi="Century"/>
          <w:bCs/>
        </w:rPr>
        <w:t xml:space="preserve">proximity to the township road, and also </w:t>
      </w:r>
      <w:r w:rsidR="00BD05A3" w:rsidRPr="0068780A">
        <w:rPr>
          <w:rFonts w:ascii="Century" w:hAnsi="Century"/>
          <w:bCs/>
        </w:rPr>
        <w:t xml:space="preserve">expressed concerns about having a pump so close to the road and vehicles coming in and out to service </w:t>
      </w:r>
      <w:r w:rsidR="00BC7AC3" w:rsidRPr="0068780A">
        <w:rPr>
          <w:rFonts w:ascii="Century" w:hAnsi="Century"/>
          <w:bCs/>
        </w:rPr>
        <w:t>it</w:t>
      </w:r>
      <w:r w:rsidR="002B66FA" w:rsidRPr="0068780A">
        <w:rPr>
          <w:rFonts w:ascii="Century" w:hAnsi="Century"/>
          <w:bCs/>
        </w:rPr>
        <w:t xml:space="preserve"> as well as making sure they don’t cross the section line</w:t>
      </w:r>
      <w:r w:rsidR="00BD05A3" w:rsidRPr="0068780A">
        <w:rPr>
          <w:rFonts w:ascii="Century" w:hAnsi="Century"/>
          <w:bCs/>
        </w:rPr>
        <w:t xml:space="preserve">. </w:t>
      </w:r>
      <w:r w:rsidR="00BC7AC3" w:rsidRPr="0068780A">
        <w:rPr>
          <w:rFonts w:ascii="Century" w:hAnsi="Century"/>
          <w:bCs/>
        </w:rPr>
        <w:t xml:space="preserve">Lori Hanson, Mountrail County Tax Director </w:t>
      </w:r>
      <w:r w:rsidR="001F3770" w:rsidRPr="0068780A">
        <w:rPr>
          <w:rFonts w:ascii="Century" w:hAnsi="Century"/>
          <w:bCs/>
        </w:rPr>
        <w:t xml:space="preserve">illustrated on a map that </w:t>
      </w:r>
      <w:r w:rsidR="00BC7AC3" w:rsidRPr="0068780A">
        <w:rPr>
          <w:rFonts w:ascii="Century" w:hAnsi="Century"/>
          <w:bCs/>
        </w:rPr>
        <w:t xml:space="preserve">they should have enough room if they keep to the NW tip of the slough. </w:t>
      </w:r>
      <w:r w:rsidR="002B66FA" w:rsidRPr="0068780A">
        <w:rPr>
          <w:rFonts w:ascii="Century" w:hAnsi="Century"/>
          <w:bCs/>
        </w:rPr>
        <w:t>Commissioner Ruland would like to see the agreements with the townships come in ahead of time for future variance applications. Mr. Brothers stated they</w:t>
      </w:r>
      <w:r w:rsidR="007F5BE3" w:rsidRPr="0068780A">
        <w:rPr>
          <w:rFonts w:ascii="Century" w:hAnsi="Century"/>
          <w:bCs/>
        </w:rPr>
        <w:t xml:space="preserve"> would be</w:t>
      </w:r>
      <w:r w:rsidR="002B66FA" w:rsidRPr="0068780A">
        <w:rPr>
          <w:rFonts w:ascii="Century" w:hAnsi="Century"/>
          <w:bCs/>
        </w:rPr>
        <w:t xml:space="preserve"> bring</w:t>
      </w:r>
      <w:r w:rsidR="00631E5C" w:rsidRPr="0068780A">
        <w:rPr>
          <w:rFonts w:ascii="Century" w:hAnsi="Century"/>
          <w:bCs/>
        </w:rPr>
        <w:t>ing</w:t>
      </w:r>
      <w:r w:rsidR="002B66FA" w:rsidRPr="0068780A">
        <w:rPr>
          <w:rFonts w:ascii="Century" w:hAnsi="Century"/>
          <w:bCs/>
        </w:rPr>
        <w:t xml:space="preserve"> </w:t>
      </w:r>
      <w:r w:rsidR="00631E5C" w:rsidRPr="0068780A">
        <w:rPr>
          <w:rFonts w:ascii="Century" w:hAnsi="Century"/>
          <w:bCs/>
        </w:rPr>
        <w:t>all agreements with county and township</w:t>
      </w:r>
      <w:r w:rsidR="002B66FA" w:rsidRPr="0068780A">
        <w:rPr>
          <w:rFonts w:ascii="Century" w:hAnsi="Century"/>
          <w:bCs/>
        </w:rPr>
        <w:t xml:space="preserve"> in when they apply for the temporary use permit for the hose. </w:t>
      </w:r>
    </w:p>
    <w:p w:rsidR="00441BCD" w:rsidRDefault="00441BCD" w:rsidP="00F3011C">
      <w:pPr>
        <w:pStyle w:val="NoSpacing"/>
        <w:spacing w:line="276" w:lineRule="auto"/>
        <w:contextualSpacing/>
        <w:jc w:val="both"/>
        <w:rPr>
          <w:rFonts w:ascii="Century" w:hAnsi="Century"/>
          <w:b/>
          <w:bCs/>
        </w:rPr>
      </w:pPr>
    </w:p>
    <w:p w:rsidR="00354028" w:rsidRPr="0068780A" w:rsidRDefault="00354028" w:rsidP="00F3011C">
      <w:pPr>
        <w:pStyle w:val="NoSpacing"/>
        <w:spacing w:line="276" w:lineRule="auto"/>
        <w:contextualSpacing/>
        <w:jc w:val="both"/>
        <w:rPr>
          <w:rFonts w:ascii="Century" w:hAnsi="Century"/>
          <w:bCs/>
        </w:rPr>
      </w:pPr>
      <w:r w:rsidRPr="0068780A">
        <w:rPr>
          <w:rFonts w:ascii="Century" w:hAnsi="Century"/>
          <w:b/>
          <w:bCs/>
        </w:rPr>
        <w:lastRenderedPageBreak/>
        <w:t>Motion:</w:t>
      </w:r>
      <w:r w:rsidRPr="0068780A">
        <w:rPr>
          <w:rFonts w:ascii="Century" w:hAnsi="Century"/>
          <w:bCs/>
        </w:rPr>
        <w:t xml:space="preserve"> </w:t>
      </w:r>
      <w:r w:rsidRPr="0068780A">
        <w:rPr>
          <w:rFonts w:ascii="Century" w:hAnsi="Century"/>
        </w:rPr>
        <w:t xml:space="preserve"> </w:t>
      </w:r>
      <w:r w:rsidR="00501E2A" w:rsidRPr="0068780A">
        <w:rPr>
          <w:rFonts w:ascii="Century" w:hAnsi="Century"/>
          <w:bCs/>
        </w:rPr>
        <w:t xml:space="preserve">Moved by Commissioner </w:t>
      </w:r>
      <w:r w:rsidR="002B66FA" w:rsidRPr="0068780A">
        <w:rPr>
          <w:rFonts w:ascii="Century" w:hAnsi="Century"/>
          <w:bCs/>
        </w:rPr>
        <w:t>Hovda</w:t>
      </w:r>
      <w:r w:rsidR="00501E2A" w:rsidRPr="0068780A">
        <w:rPr>
          <w:rFonts w:ascii="Century" w:hAnsi="Century"/>
          <w:bCs/>
        </w:rPr>
        <w:t xml:space="preserve">, seconded by Commissioner Gaaskjolen, to approve the zoning request filed by Bakken Water Transfer Services, LLC with concurrence from Greg </w:t>
      </w:r>
      <w:proofErr w:type="spellStart"/>
      <w:r w:rsidR="00501E2A" w:rsidRPr="0068780A">
        <w:rPr>
          <w:rFonts w:ascii="Century" w:hAnsi="Century"/>
          <w:bCs/>
        </w:rPr>
        <w:t>Rugland</w:t>
      </w:r>
      <w:proofErr w:type="spellEnd"/>
      <w:r w:rsidR="00501E2A" w:rsidRPr="0068780A">
        <w:rPr>
          <w:rFonts w:ascii="Century" w:hAnsi="Century"/>
          <w:bCs/>
        </w:rPr>
        <w:t xml:space="preserve">, landowner for a water variance for the purpose of a temporary water depot for transferring industrial water by lay flat hose. Located in </w:t>
      </w:r>
      <w:r w:rsidR="00631E5C" w:rsidRPr="0068780A">
        <w:rPr>
          <w:rFonts w:ascii="Century" w:hAnsi="Century"/>
          <w:bCs/>
        </w:rPr>
        <w:t>Gov’t Lot 3 (</w:t>
      </w:r>
      <w:r w:rsidR="00501E2A" w:rsidRPr="0068780A">
        <w:rPr>
          <w:rFonts w:ascii="Century" w:hAnsi="Century"/>
        </w:rPr>
        <w:t>NW1/4</w:t>
      </w:r>
      <w:r w:rsidR="00631E5C" w:rsidRPr="0068780A">
        <w:rPr>
          <w:rFonts w:ascii="Century" w:hAnsi="Century"/>
        </w:rPr>
        <w:t>S</w:t>
      </w:r>
      <w:r w:rsidR="00501E2A" w:rsidRPr="0068780A">
        <w:rPr>
          <w:rFonts w:ascii="Century" w:hAnsi="Century"/>
        </w:rPr>
        <w:t>W1/4</w:t>
      </w:r>
      <w:r w:rsidR="00631E5C" w:rsidRPr="0068780A">
        <w:rPr>
          <w:rFonts w:ascii="Century" w:hAnsi="Century"/>
        </w:rPr>
        <w:t>)</w:t>
      </w:r>
      <w:r w:rsidR="00501E2A" w:rsidRPr="0068780A">
        <w:rPr>
          <w:rFonts w:ascii="Century" w:hAnsi="Century"/>
        </w:rPr>
        <w:t xml:space="preserve"> Section 31, Township 157 North, Range 90 West (Clear Water Township). </w:t>
      </w:r>
      <w:r w:rsidR="00501E2A" w:rsidRPr="00BB1A3D">
        <w:rPr>
          <w:rFonts w:ascii="Century" w:hAnsi="Century"/>
        </w:rPr>
        <w:t>Having met</w:t>
      </w:r>
      <w:r w:rsidR="00501E2A" w:rsidRPr="00BB1A3D">
        <w:rPr>
          <w:rFonts w:ascii="Century" w:hAnsi="Century"/>
          <w:color w:val="FF0000"/>
        </w:rPr>
        <w:t xml:space="preserve"> </w:t>
      </w:r>
      <w:r w:rsidR="00501E2A" w:rsidRPr="0068780A">
        <w:rPr>
          <w:rFonts w:ascii="Century" w:hAnsi="Century"/>
        </w:rPr>
        <w:t>all criteria as set forth in Article IV, Section V of the Mountrail County Zoning Ordinance and is further contingent upon compliance with all other terms and conditions of the Mountrail County Zoning Ordinance. All present voted yes. Motion carried.</w:t>
      </w:r>
    </w:p>
    <w:p w:rsidR="00441BCD" w:rsidRDefault="00441BCD" w:rsidP="00F3011C">
      <w:pPr>
        <w:pStyle w:val="NoSpacing"/>
        <w:spacing w:line="276" w:lineRule="auto"/>
        <w:contextualSpacing/>
        <w:jc w:val="both"/>
        <w:rPr>
          <w:rFonts w:ascii="Century" w:hAnsi="Century"/>
          <w:b/>
          <w:bCs/>
        </w:rPr>
      </w:pP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8:45 a.m. – Variance</w:t>
      </w:r>
    </w:p>
    <w:p w:rsid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proofErr w:type="spellStart"/>
      <w:r>
        <w:rPr>
          <w:rFonts w:ascii="Century" w:hAnsi="Century"/>
          <w:b/>
          <w:bCs/>
          <w:color w:val="0070C0"/>
        </w:rPr>
        <w:t>Fritel</w:t>
      </w:r>
      <w:proofErr w:type="spellEnd"/>
      <w:r>
        <w:rPr>
          <w:rFonts w:ascii="Century" w:hAnsi="Century"/>
          <w:b/>
          <w:bCs/>
          <w:color w:val="0070C0"/>
        </w:rPr>
        <w:t xml:space="preserve"> Construction Company Inc. – Applicants </w:t>
      </w:r>
    </w:p>
    <w:p w:rsidR="00441BCD" w:rsidRPr="00441BCD" w:rsidRDefault="00441BCD"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sz w:val="22"/>
          <w:szCs w:val="22"/>
        </w:rPr>
      </w:pPr>
      <w:r w:rsidRPr="00441BCD">
        <w:rPr>
          <w:rFonts w:ascii="Century" w:hAnsi="Century"/>
          <w:b/>
          <w:bCs/>
          <w:color w:val="0070C0"/>
          <w:sz w:val="22"/>
          <w:szCs w:val="22"/>
        </w:rPr>
        <w:t xml:space="preserve">First International Bank &amp; Trust / Trust Office for Zachariah L. </w:t>
      </w:r>
      <w:proofErr w:type="spellStart"/>
      <w:r w:rsidRPr="00441BCD">
        <w:rPr>
          <w:rFonts w:ascii="Century" w:hAnsi="Century"/>
          <w:b/>
          <w:bCs/>
          <w:color w:val="0070C0"/>
          <w:sz w:val="22"/>
          <w:szCs w:val="22"/>
        </w:rPr>
        <w:t>Fritel</w:t>
      </w:r>
      <w:proofErr w:type="spellEnd"/>
      <w:r w:rsidRPr="00441BCD">
        <w:rPr>
          <w:rFonts w:ascii="Century" w:hAnsi="Century"/>
          <w:b/>
          <w:bCs/>
          <w:color w:val="0070C0"/>
          <w:sz w:val="22"/>
          <w:szCs w:val="22"/>
        </w:rPr>
        <w:t xml:space="preserve"> Estate – Landowner </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Location:</w:t>
      </w:r>
      <w:r w:rsidRPr="0068780A">
        <w:rPr>
          <w:rFonts w:ascii="Century" w:hAnsi="Century"/>
          <w:bCs/>
        </w:rPr>
        <w:t xml:space="preserve"> </w:t>
      </w:r>
      <w:r w:rsidR="00E27C2C" w:rsidRPr="0068780A">
        <w:rPr>
          <w:rFonts w:ascii="Century" w:hAnsi="Century"/>
        </w:rPr>
        <w:t xml:space="preserve"> Legal Description: </w:t>
      </w:r>
      <w:proofErr w:type="spellStart"/>
      <w:r w:rsidR="00E238D3" w:rsidRPr="0068780A">
        <w:rPr>
          <w:rFonts w:ascii="Century" w:hAnsi="Century"/>
        </w:rPr>
        <w:t>Outlot</w:t>
      </w:r>
      <w:proofErr w:type="spellEnd"/>
      <w:r w:rsidR="00E238D3" w:rsidRPr="0068780A">
        <w:rPr>
          <w:rFonts w:ascii="Century" w:hAnsi="Century"/>
        </w:rPr>
        <w:t xml:space="preserve"> 1 of SESW</w:t>
      </w:r>
      <w:r w:rsidR="00E27C2C" w:rsidRPr="0068780A">
        <w:rPr>
          <w:rFonts w:ascii="Century" w:hAnsi="Century"/>
        </w:rPr>
        <w:t xml:space="preserve"> Section </w:t>
      </w:r>
      <w:r w:rsidR="00E238D3" w:rsidRPr="0068780A">
        <w:rPr>
          <w:rFonts w:ascii="Century" w:hAnsi="Century"/>
        </w:rPr>
        <w:t>6</w:t>
      </w:r>
      <w:r w:rsidR="00E27C2C" w:rsidRPr="0068780A">
        <w:rPr>
          <w:rFonts w:ascii="Century" w:hAnsi="Century"/>
        </w:rPr>
        <w:t>, Township 15</w:t>
      </w:r>
      <w:r w:rsidR="00E238D3" w:rsidRPr="0068780A">
        <w:rPr>
          <w:rFonts w:ascii="Century" w:hAnsi="Century"/>
        </w:rPr>
        <w:t>6</w:t>
      </w:r>
      <w:r w:rsidR="00E27C2C" w:rsidRPr="0068780A">
        <w:rPr>
          <w:rFonts w:ascii="Century" w:hAnsi="Century"/>
        </w:rPr>
        <w:t xml:space="preserve"> North, Range 9</w:t>
      </w:r>
      <w:r w:rsidR="00E238D3" w:rsidRPr="0068780A">
        <w:rPr>
          <w:rFonts w:ascii="Century" w:hAnsi="Century"/>
        </w:rPr>
        <w:t>1</w:t>
      </w:r>
      <w:r w:rsidR="00E27C2C" w:rsidRPr="0068780A">
        <w:rPr>
          <w:rFonts w:ascii="Century" w:hAnsi="Century"/>
        </w:rPr>
        <w:t xml:space="preserve"> West</w:t>
      </w:r>
      <w:r w:rsidR="0005172E" w:rsidRPr="0068780A">
        <w:rPr>
          <w:rFonts w:ascii="Century" w:hAnsi="Century"/>
        </w:rPr>
        <w:t xml:space="preserve"> </w:t>
      </w:r>
      <w:r w:rsidR="00E27C2C" w:rsidRPr="0068780A">
        <w:rPr>
          <w:rFonts w:ascii="Century" w:hAnsi="Century"/>
        </w:rPr>
        <w:t>(</w:t>
      </w:r>
      <w:r w:rsidR="002767A1" w:rsidRPr="0068780A">
        <w:rPr>
          <w:rFonts w:ascii="Century" w:hAnsi="Century"/>
        </w:rPr>
        <w:t>Idaho</w:t>
      </w:r>
      <w:r w:rsidR="00E27C2C" w:rsidRPr="0068780A">
        <w:rPr>
          <w:rFonts w:ascii="Century" w:hAnsi="Century"/>
        </w:rPr>
        <w:t xml:space="preserve"> Township)</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Number of Certified mailing receipts provided:</w:t>
      </w:r>
      <w:r w:rsidRPr="0068780A">
        <w:rPr>
          <w:rFonts w:ascii="Century" w:hAnsi="Century"/>
          <w:bCs/>
        </w:rPr>
        <w:t xml:space="preserve"> </w:t>
      </w:r>
      <w:r w:rsidR="005505FB" w:rsidRPr="0068780A">
        <w:rPr>
          <w:rFonts w:ascii="Century" w:hAnsi="Century"/>
          <w:bCs/>
        </w:rPr>
        <w:t>4</w:t>
      </w:r>
      <w:r w:rsidRPr="0068780A">
        <w:rPr>
          <w:rFonts w:ascii="Century" w:hAnsi="Century"/>
          <w:bCs/>
        </w:rPr>
        <w:t xml:space="preserve"> Certified Receipts Received</w:t>
      </w:r>
    </w:p>
    <w:p w:rsidR="00942604" w:rsidRDefault="00942604" w:rsidP="00F3011C">
      <w:pPr>
        <w:pStyle w:val="NoSpacing"/>
        <w:spacing w:line="276" w:lineRule="auto"/>
        <w:contextualSpacing/>
        <w:jc w:val="both"/>
        <w:rPr>
          <w:rFonts w:ascii="Century" w:hAnsi="Century"/>
          <w:b/>
          <w:color w:val="auto"/>
          <w:u w:color="4E74A2"/>
        </w:rPr>
      </w:pPr>
    </w:p>
    <w:p w:rsidR="0051528B" w:rsidRPr="0068780A" w:rsidRDefault="0051528B" w:rsidP="00F3011C">
      <w:pPr>
        <w:pStyle w:val="NoSpacing"/>
        <w:spacing w:line="276" w:lineRule="auto"/>
        <w:contextualSpacing/>
        <w:jc w:val="both"/>
        <w:rPr>
          <w:rFonts w:ascii="Century" w:hAnsi="Century"/>
          <w:b/>
          <w:color w:val="4E74A2"/>
          <w:u w:color="4E74A2"/>
        </w:rPr>
      </w:pPr>
      <w:r w:rsidRPr="0068780A">
        <w:rPr>
          <w:rFonts w:ascii="Century" w:hAnsi="Century"/>
          <w:b/>
          <w:color w:val="auto"/>
          <w:u w:color="4E74A2"/>
        </w:rPr>
        <w:t>PZ-202</w:t>
      </w:r>
      <w:r w:rsidR="002767A1" w:rsidRPr="0068780A">
        <w:rPr>
          <w:rFonts w:ascii="Century" w:hAnsi="Century"/>
          <w:b/>
          <w:color w:val="auto"/>
          <w:u w:color="4E74A2"/>
        </w:rPr>
        <w:t>1-0012</w:t>
      </w:r>
      <w:r w:rsidRPr="0068780A">
        <w:rPr>
          <w:rFonts w:ascii="Century" w:hAnsi="Century"/>
          <w:b/>
          <w:color w:val="auto"/>
          <w:u w:color="4E74A2"/>
        </w:rPr>
        <w:t xml:space="preserve"> </w:t>
      </w:r>
    </w:p>
    <w:p w:rsidR="0051528B" w:rsidRPr="0068780A" w:rsidRDefault="0051528B" w:rsidP="00F3011C">
      <w:pPr>
        <w:pStyle w:val="NoSpacing"/>
        <w:spacing w:line="276" w:lineRule="auto"/>
        <w:contextualSpacing/>
        <w:jc w:val="both"/>
        <w:rPr>
          <w:rFonts w:ascii="Century" w:hAnsi="Century"/>
          <w:bCs/>
        </w:rPr>
      </w:pPr>
      <w:r w:rsidRPr="0068780A">
        <w:rPr>
          <w:rFonts w:ascii="Century" w:hAnsi="Century"/>
          <w:b/>
          <w:color w:val="auto"/>
        </w:rPr>
        <w:t>Parcel#</w:t>
      </w:r>
      <w:r w:rsidRPr="0068780A">
        <w:rPr>
          <w:rFonts w:ascii="Century" w:hAnsi="Century"/>
          <w:color w:val="4E74A2" w:themeColor="accent6" w:themeShade="BF"/>
        </w:rPr>
        <w:t xml:space="preserve"> </w:t>
      </w:r>
      <w:r w:rsidR="002767A1" w:rsidRPr="0068780A">
        <w:rPr>
          <w:rFonts w:ascii="Century" w:hAnsi="Century"/>
          <w:color w:val="auto"/>
        </w:rPr>
        <w:t>180003101</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rPr>
      </w:pPr>
      <w:r w:rsidRPr="0068780A">
        <w:rPr>
          <w:rFonts w:ascii="Century" w:hAnsi="Century"/>
          <w:b/>
          <w:bCs/>
        </w:rPr>
        <w:t>Purpose</w:t>
      </w:r>
      <w:r w:rsidRPr="0068780A">
        <w:rPr>
          <w:rFonts w:ascii="Century" w:hAnsi="Century"/>
          <w:bCs/>
        </w:rPr>
        <w:t xml:space="preserve">: </w:t>
      </w:r>
      <w:r w:rsidR="00E27C2C" w:rsidRPr="0068780A">
        <w:rPr>
          <w:rFonts w:ascii="Century" w:hAnsi="Century"/>
        </w:rPr>
        <w:t>Discuss</w:t>
      </w:r>
      <w:r w:rsidR="002767A1" w:rsidRPr="0068780A">
        <w:rPr>
          <w:rFonts w:ascii="Century" w:hAnsi="Century"/>
        </w:rPr>
        <w:t xml:space="preserve">ion on a variance request to use property zoned Ag as an industrial site, filed by </w:t>
      </w:r>
      <w:proofErr w:type="spellStart"/>
      <w:r w:rsidR="002767A1" w:rsidRPr="0068780A">
        <w:rPr>
          <w:rFonts w:ascii="Century" w:hAnsi="Century"/>
        </w:rPr>
        <w:t>Fritel</w:t>
      </w:r>
      <w:proofErr w:type="spellEnd"/>
      <w:r w:rsidR="002767A1" w:rsidRPr="0068780A">
        <w:rPr>
          <w:rFonts w:ascii="Century" w:hAnsi="Century"/>
        </w:rPr>
        <w:t xml:space="preserve"> Construction Company, Inc. in concurrence with First International Bank and Trust / Trust Office for Zachariah L. </w:t>
      </w:r>
      <w:proofErr w:type="spellStart"/>
      <w:r w:rsidR="002767A1" w:rsidRPr="0068780A">
        <w:rPr>
          <w:rFonts w:ascii="Century" w:hAnsi="Century"/>
        </w:rPr>
        <w:t>Fritel</w:t>
      </w:r>
      <w:proofErr w:type="spellEnd"/>
      <w:r w:rsidR="002767A1" w:rsidRPr="0068780A">
        <w:rPr>
          <w:rFonts w:ascii="Century" w:hAnsi="Century"/>
        </w:rPr>
        <w:t xml:space="preserve"> </w:t>
      </w:r>
      <w:r w:rsidR="00F71EC1" w:rsidRPr="0068780A">
        <w:rPr>
          <w:rFonts w:ascii="Century" w:hAnsi="Century"/>
        </w:rPr>
        <w:t>Estate</w:t>
      </w:r>
      <w:r w:rsidR="002767A1" w:rsidRPr="0068780A">
        <w:rPr>
          <w:rFonts w:ascii="Century" w:hAnsi="Century"/>
        </w:rPr>
        <w:t>.</w:t>
      </w:r>
    </w:p>
    <w:p w:rsidR="00942604" w:rsidRDefault="00942604" w:rsidP="00F3011C">
      <w:pPr>
        <w:pStyle w:val="NoSpacing"/>
        <w:spacing w:line="276" w:lineRule="auto"/>
        <w:contextualSpacing/>
        <w:jc w:val="both"/>
        <w:rPr>
          <w:rFonts w:ascii="Century" w:hAnsi="Century"/>
          <w:b/>
          <w:bCs/>
        </w:rPr>
      </w:pPr>
    </w:p>
    <w:p w:rsidR="00ED02E3" w:rsidRPr="0068780A" w:rsidRDefault="00ED02E3" w:rsidP="00F3011C">
      <w:pPr>
        <w:pStyle w:val="NoSpacing"/>
        <w:spacing w:line="276" w:lineRule="auto"/>
        <w:contextualSpacing/>
        <w:jc w:val="both"/>
        <w:rPr>
          <w:rFonts w:ascii="Century" w:hAnsi="Century"/>
          <w:bCs/>
        </w:rPr>
      </w:pPr>
      <w:r w:rsidRPr="0068780A">
        <w:rPr>
          <w:rFonts w:ascii="Century" w:hAnsi="Century"/>
          <w:b/>
          <w:bCs/>
        </w:rPr>
        <w:t>Present:</w:t>
      </w:r>
      <w:r w:rsidR="002B66FA" w:rsidRPr="0068780A">
        <w:rPr>
          <w:rFonts w:ascii="Century" w:hAnsi="Century"/>
          <w:b/>
          <w:bCs/>
        </w:rPr>
        <w:t xml:space="preserve"> </w:t>
      </w:r>
      <w:r w:rsidR="002B66FA" w:rsidRPr="0068780A">
        <w:rPr>
          <w:rFonts w:ascii="Century" w:hAnsi="Century"/>
          <w:bCs/>
        </w:rPr>
        <w:t xml:space="preserve">Sam &amp; Megan </w:t>
      </w:r>
      <w:proofErr w:type="spellStart"/>
      <w:r w:rsidR="002B66FA" w:rsidRPr="0068780A">
        <w:rPr>
          <w:rFonts w:ascii="Century" w:hAnsi="Century"/>
          <w:bCs/>
        </w:rPr>
        <w:t>Fritel</w:t>
      </w:r>
      <w:proofErr w:type="spellEnd"/>
      <w:r w:rsidR="002B66FA" w:rsidRPr="0068780A">
        <w:rPr>
          <w:rFonts w:ascii="Century" w:hAnsi="Century"/>
          <w:bCs/>
        </w:rPr>
        <w:t xml:space="preserve">, </w:t>
      </w:r>
      <w:proofErr w:type="spellStart"/>
      <w:r w:rsidR="00A21074" w:rsidRPr="0068780A">
        <w:rPr>
          <w:rFonts w:ascii="Century" w:hAnsi="Century"/>
          <w:bCs/>
        </w:rPr>
        <w:t>Fritel</w:t>
      </w:r>
      <w:proofErr w:type="spellEnd"/>
      <w:r w:rsidR="00A21074" w:rsidRPr="0068780A">
        <w:rPr>
          <w:rFonts w:ascii="Century" w:hAnsi="Century"/>
          <w:bCs/>
        </w:rPr>
        <w:t xml:space="preserve"> Construction Company Inc., Clayton Hove, </w:t>
      </w:r>
      <w:r w:rsidR="00631E5C" w:rsidRPr="0068780A">
        <w:rPr>
          <w:rFonts w:ascii="Century" w:hAnsi="Century"/>
          <w:bCs/>
        </w:rPr>
        <w:t>adjacent l</w:t>
      </w:r>
      <w:r w:rsidR="00A21074" w:rsidRPr="0068780A">
        <w:rPr>
          <w:rFonts w:ascii="Century" w:hAnsi="Century"/>
          <w:bCs/>
        </w:rPr>
        <w:t>andowner</w:t>
      </w:r>
    </w:p>
    <w:p w:rsidR="00942604" w:rsidRDefault="00942604" w:rsidP="00F3011C">
      <w:pPr>
        <w:pStyle w:val="NoSpacing"/>
        <w:spacing w:line="276" w:lineRule="auto"/>
        <w:contextualSpacing/>
        <w:jc w:val="both"/>
        <w:rPr>
          <w:rFonts w:ascii="Century" w:hAnsi="Century"/>
          <w:b/>
          <w:bCs/>
        </w:rPr>
      </w:pPr>
    </w:p>
    <w:p w:rsidR="00F76134" w:rsidRPr="0068780A" w:rsidRDefault="00B871DC" w:rsidP="00F3011C">
      <w:pPr>
        <w:pStyle w:val="NoSpacing"/>
        <w:spacing w:line="276" w:lineRule="auto"/>
        <w:contextualSpacing/>
        <w:jc w:val="both"/>
        <w:rPr>
          <w:rFonts w:ascii="Century" w:hAnsi="Century"/>
        </w:rPr>
      </w:pPr>
      <w:r w:rsidRPr="0068780A">
        <w:rPr>
          <w:rFonts w:ascii="Century" w:hAnsi="Century"/>
          <w:b/>
          <w:bCs/>
        </w:rPr>
        <w:t>Discussion:</w:t>
      </w:r>
      <w:r w:rsidRPr="0068780A">
        <w:rPr>
          <w:rFonts w:ascii="Century" w:hAnsi="Century"/>
          <w:bCs/>
        </w:rPr>
        <w:t xml:space="preserve"> </w:t>
      </w:r>
      <w:r w:rsidR="002B66FA" w:rsidRPr="0068780A">
        <w:rPr>
          <w:rFonts w:ascii="Century" w:hAnsi="Century"/>
          <w:bCs/>
        </w:rPr>
        <w:t xml:space="preserve">Chairman Sorenson asked Mr. and Mrs. </w:t>
      </w:r>
      <w:proofErr w:type="spellStart"/>
      <w:r w:rsidR="002B66FA" w:rsidRPr="0068780A">
        <w:rPr>
          <w:rFonts w:ascii="Century" w:hAnsi="Century"/>
          <w:bCs/>
        </w:rPr>
        <w:t>Fritel</w:t>
      </w:r>
      <w:proofErr w:type="spellEnd"/>
      <w:r w:rsidR="002B66FA" w:rsidRPr="0068780A">
        <w:rPr>
          <w:rFonts w:ascii="Century" w:hAnsi="Century"/>
          <w:bCs/>
        </w:rPr>
        <w:t xml:space="preserve"> what they are hoping to accomplish with this variance. Mr. </w:t>
      </w:r>
      <w:proofErr w:type="spellStart"/>
      <w:r w:rsidR="002B66FA" w:rsidRPr="0068780A">
        <w:rPr>
          <w:rFonts w:ascii="Century" w:hAnsi="Century"/>
          <w:bCs/>
        </w:rPr>
        <w:t>Fritel</w:t>
      </w:r>
      <w:proofErr w:type="spellEnd"/>
      <w:r w:rsidR="002B66FA" w:rsidRPr="0068780A">
        <w:rPr>
          <w:rFonts w:ascii="Century" w:hAnsi="Century"/>
          <w:bCs/>
        </w:rPr>
        <w:t xml:space="preserve"> apologized for not going about this the right way </w:t>
      </w:r>
      <w:r w:rsidR="00D06B0D" w:rsidRPr="00775CEC">
        <w:rPr>
          <w:rFonts w:ascii="Century" w:hAnsi="Century"/>
          <w:bCs/>
          <w:color w:val="auto"/>
        </w:rPr>
        <w:t>as</w:t>
      </w:r>
      <w:r w:rsidR="00D06B0D">
        <w:rPr>
          <w:rFonts w:ascii="Century" w:hAnsi="Century"/>
          <w:bCs/>
          <w:color w:val="FF0000"/>
        </w:rPr>
        <w:t xml:space="preserve"> </w:t>
      </w:r>
      <w:r w:rsidR="002B66FA" w:rsidRPr="0068780A">
        <w:rPr>
          <w:rFonts w:ascii="Century" w:hAnsi="Century"/>
          <w:bCs/>
        </w:rPr>
        <w:t xml:space="preserve">they thought </w:t>
      </w:r>
      <w:r w:rsidR="00D06B0D" w:rsidRPr="00775CEC">
        <w:rPr>
          <w:rFonts w:ascii="Century" w:hAnsi="Century"/>
          <w:bCs/>
          <w:color w:val="auto"/>
        </w:rPr>
        <w:t xml:space="preserve">the property </w:t>
      </w:r>
      <w:r w:rsidR="002B66FA" w:rsidRPr="0068780A">
        <w:rPr>
          <w:rFonts w:ascii="Century" w:hAnsi="Century"/>
          <w:bCs/>
        </w:rPr>
        <w:t>was already zoned as commercial because of what they saw on the GIS. Melissa Vachal, Planning &amp; Zoning Administrator clarified that it is taxed as</w:t>
      </w:r>
      <w:r w:rsidR="00A21074" w:rsidRPr="0068780A">
        <w:rPr>
          <w:rFonts w:ascii="Century" w:hAnsi="Century"/>
          <w:bCs/>
        </w:rPr>
        <w:t xml:space="preserve"> commercial but is still zoned as agricultural. Commissioner Hollekim asked why they are asking for a variance and not a zoning amendment. Mrs. </w:t>
      </w:r>
      <w:proofErr w:type="spellStart"/>
      <w:r w:rsidR="00A21074" w:rsidRPr="0068780A">
        <w:rPr>
          <w:rFonts w:ascii="Century" w:hAnsi="Century"/>
          <w:bCs/>
        </w:rPr>
        <w:t>Fritel</w:t>
      </w:r>
      <w:proofErr w:type="spellEnd"/>
      <w:r w:rsidR="00A21074" w:rsidRPr="0068780A">
        <w:rPr>
          <w:rFonts w:ascii="Century" w:hAnsi="Century"/>
          <w:bCs/>
        </w:rPr>
        <w:t xml:space="preserve"> explained that it is </w:t>
      </w:r>
      <w:r w:rsidR="001F3770" w:rsidRPr="0068780A">
        <w:rPr>
          <w:rFonts w:ascii="Century" w:hAnsi="Century"/>
          <w:bCs/>
        </w:rPr>
        <w:t xml:space="preserve">a </w:t>
      </w:r>
      <w:r w:rsidR="00A21074" w:rsidRPr="0068780A">
        <w:rPr>
          <w:rFonts w:ascii="Century" w:hAnsi="Century"/>
          <w:bCs/>
        </w:rPr>
        <w:t xml:space="preserve">temporary </w:t>
      </w:r>
      <w:r w:rsidR="001F3770" w:rsidRPr="0068780A">
        <w:rPr>
          <w:rFonts w:ascii="Century" w:hAnsi="Century"/>
          <w:bCs/>
        </w:rPr>
        <w:t xml:space="preserve">request </w:t>
      </w:r>
      <w:r w:rsidR="00A21074" w:rsidRPr="0068780A">
        <w:rPr>
          <w:rFonts w:ascii="Century" w:hAnsi="Century"/>
          <w:bCs/>
        </w:rPr>
        <w:t xml:space="preserve">because the land is for sale and </w:t>
      </w:r>
      <w:proofErr w:type="spellStart"/>
      <w:r w:rsidR="00A21074" w:rsidRPr="0068780A">
        <w:rPr>
          <w:rFonts w:ascii="Century" w:hAnsi="Century"/>
          <w:bCs/>
        </w:rPr>
        <w:t>Fritel</w:t>
      </w:r>
      <w:proofErr w:type="spellEnd"/>
      <w:r w:rsidR="00A21074" w:rsidRPr="0068780A">
        <w:rPr>
          <w:rFonts w:ascii="Century" w:hAnsi="Century"/>
          <w:bCs/>
        </w:rPr>
        <w:t xml:space="preserve"> Construction would like to use it until May </w:t>
      </w:r>
      <w:r w:rsidR="00484C01" w:rsidRPr="0068780A">
        <w:rPr>
          <w:rFonts w:ascii="Century" w:hAnsi="Century"/>
          <w:bCs/>
        </w:rPr>
        <w:t>1, 2021</w:t>
      </w:r>
      <w:r w:rsidR="00A21074" w:rsidRPr="0068780A">
        <w:rPr>
          <w:rFonts w:ascii="Century" w:hAnsi="Century"/>
          <w:bCs/>
        </w:rPr>
        <w:t xml:space="preserve"> to allow time to move the business</w:t>
      </w:r>
      <w:r w:rsidR="00484C01" w:rsidRPr="0068780A">
        <w:rPr>
          <w:rFonts w:ascii="Century" w:hAnsi="Century"/>
          <w:bCs/>
        </w:rPr>
        <w:t xml:space="preserve"> </w:t>
      </w:r>
      <w:r w:rsidR="00484C01" w:rsidRPr="0068780A">
        <w:rPr>
          <w:rFonts w:ascii="Century" w:hAnsi="Century"/>
          <w:bCs/>
        </w:rPr>
        <w:lastRenderedPageBreak/>
        <w:t>and equipment</w:t>
      </w:r>
      <w:r w:rsidR="00A21074" w:rsidRPr="0068780A">
        <w:rPr>
          <w:rFonts w:ascii="Century" w:hAnsi="Century"/>
          <w:bCs/>
        </w:rPr>
        <w:t>.</w:t>
      </w:r>
      <w:r w:rsidR="00CD44F5" w:rsidRPr="0068780A">
        <w:rPr>
          <w:rFonts w:ascii="Century" w:hAnsi="Century"/>
          <w:bCs/>
        </w:rPr>
        <w:t xml:space="preserve"> </w:t>
      </w:r>
      <w:r w:rsidR="008A2E21" w:rsidRPr="0068780A">
        <w:rPr>
          <w:rFonts w:ascii="Century" w:hAnsi="Century"/>
          <w:bCs/>
        </w:rPr>
        <w:t xml:space="preserve"> </w:t>
      </w:r>
      <w:r w:rsidR="00A21074" w:rsidRPr="0068780A">
        <w:rPr>
          <w:rFonts w:ascii="Century" w:hAnsi="Century"/>
          <w:bCs/>
        </w:rPr>
        <w:t>Chairman Sorenson stated he doesn’t understand why the variance application</w:t>
      </w:r>
      <w:r w:rsidR="00484C01" w:rsidRPr="0068780A">
        <w:rPr>
          <w:rFonts w:ascii="Century" w:hAnsi="Century"/>
          <w:bCs/>
        </w:rPr>
        <w:t xml:space="preserve"> because the request is not for an amendment to the zoning</w:t>
      </w:r>
      <w:r w:rsidR="00A21074" w:rsidRPr="0068780A">
        <w:rPr>
          <w:rFonts w:ascii="Century" w:hAnsi="Century"/>
          <w:bCs/>
        </w:rPr>
        <w:t xml:space="preserve">. </w:t>
      </w:r>
      <w:r w:rsidR="00484C01" w:rsidRPr="0068780A">
        <w:rPr>
          <w:rFonts w:ascii="Century" w:hAnsi="Century"/>
          <w:bCs/>
        </w:rPr>
        <w:t xml:space="preserve">Wade Enget, Mountrail County </w:t>
      </w:r>
      <w:r w:rsidR="001F3770" w:rsidRPr="0068780A">
        <w:rPr>
          <w:rFonts w:ascii="Century" w:hAnsi="Century"/>
          <w:bCs/>
        </w:rPr>
        <w:t>States Attorney</w:t>
      </w:r>
      <w:r w:rsidR="00484C01" w:rsidRPr="0068780A">
        <w:rPr>
          <w:rFonts w:ascii="Century" w:hAnsi="Century"/>
          <w:bCs/>
        </w:rPr>
        <w:t xml:space="preserve"> </w:t>
      </w:r>
      <w:r w:rsidR="001F3770" w:rsidRPr="0068780A">
        <w:rPr>
          <w:rFonts w:ascii="Century" w:hAnsi="Century"/>
          <w:bCs/>
        </w:rPr>
        <w:t xml:space="preserve">stated the board could decide to not enforce anything until after </w:t>
      </w:r>
      <w:r w:rsidR="00484C01" w:rsidRPr="0068780A">
        <w:rPr>
          <w:rFonts w:ascii="Century" w:hAnsi="Century"/>
          <w:bCs/>
        </w:rPr>
        <w:t>a certain date</w:t>
      </w:r>
      <w:r w:rsidR="001F3770" w:rsidRPr="0068780A">
        <w:rPr>
          <w:rFonts w:ascii="Century" w:hAnsi="Century"/>
          <w:bCs/>
        </w:rPr>
        <w:t xml:space="preserve"> and then take action after that point. Clayton Hove, landowner added that he doesn’t have any issue with </w:t>
      </w:r>
      <w:proofErr w:type="spellStart"/>
      <w:r w:rsidR="001F3770" w:rsidRPr="0068780A">
        <w:rPr>
          <w:rFonts w:ascii="Century" w:hAnsi="Century"/>
          <w:bCs/>
        </w:rPr>
        <w:t>Fritel</w:t>
      </w:r>
      <w:proofErr w:type="spellEnd"/>
      <w:r w:rsidR="001F3770" w:rsidRPr="0068780A">
        <w:rPr>
          <w:rFonts w:ascii="Century" w:hAnsi="Century"/>
          <w:bCs/>
        </w:rPr>
        <w:t xml:space="preserve"> Construction having </w:t>
      </w:r>
      <w:r w:rsidR="00484C01" w:rsidRPr="0068780A">
        <w:rPr>
          <w:rFonts w:ascii="Century" w:hAnsi="Century"/>
          <w:bCs/>
        </w:rPr>
        <w:t>a certain amount of time to move the equipment</w:t>
      </w:r>
      <w:r w:rsidR="001F3770" w:rsidRPr="0068780A">
        <w:rPr>
          <w:rFonts w:ascii="Century" w:hAnsi="Century"/>
          <w:bCs/>
        </w:rPr>
        <w:t xml:space="preserve"> and his only concern is that he doesn’t want it zoned as commercial because the land is for sale and he doesn’t want a business moving in next to his land. </w:t>
      </w:r>
      <w:r w:rsidR="00484C01" w:rsidRPr="0068780A">
        <w:rPr>
          <w:rFonts w:ascii="Century" w:hAnsi="Century"/>
          <w:bCs/>
        </w:rPr>
        <w:t xml:space="preserve">Commissioner Ruland stated she would be okay if there is an agreement that it will be cleaned up within a certain timeframe and Commissioner Hollekim agreed. Commissioner Weisenberger asked if a motion could be made to disregard the application and refund the application fees to </w:t>
      </w:r>
      <w:proofErr w:type="spellStart"/>
      <w:r w:rsidR="00484C01" w:rsidRPr="0068780A">
        <w:rPr>
          <w:rFonts w:ascii="Century" w:hAnsi="Century"/>
          <w:bCs/>
        </w:rPr>
        <w:t>Fritel</w:t>
      </w:r>
      <w:proofErr w:type="spellEnd"/>
      <w:r w:rsidR="00484C01" w:rsidRPr="0068780A">
        <w:rPr>
          <w:rFonts w:ascii="Century" w:hAnsi="Century"/>
          <w:bCs/>
        </w:rPr>
        <w:t xml:space="preserve"> Construction and impose a deadline to move equipment of May 31, 2021.</w:t>
      </w:r>
      <w:r w:rsidR="008A2E21" w:rsidRPr="0068780A">
        <w:rPr>
          <w:rFonts w:ascii="Century" w:hAnsi="Century"/>
          <w:bCs/>
        </w:rPr>
        <w:t xml:space="preserve">  Moving forward this prope</w:t>
      </w:r>
      <w:r w:rsidR="00D06B0D">
        <w:rPr>
          <w:rFonts w:ascii="Century" w:hAnsi="Century"/>
          <w:bCs/>
        </w:rPr>
        <w:t>rty will be noted that it</w:t>
      </w:r>
      <w:r w:rsidR="00775CEC">
        <w:rPr>
          <w:rFonts w:ascii="Century" w:hAnsi="Century"/>
          <w:bCs/>
        </w:rPr>
        <w:t>’</w:t>
      </w:r>
      <w:r w:rsidR="00D06B0D">
        <w:rPr>
          <w:rFonts w:ascii="Century" w:hAnsi="Century"/>
          <w:bCs/>
        </w:rPr>
        <w:t>s</w:t>
      </w:r>
      <w:r w:rsidR="008A2E21" w:rsidRPr="0068780A">
        <w:rPr>
          <w:rFonts w:ascii="Century" w:hAnsi="Century"/>
          <w:bCs/>
        </w:rPr>
        <w:t xml:space="preserve"> still zoned as Agriculture.</w:t>
      </w:r>
      <w:r w:rsidR="00484C01" w:rsidRPr="0068780A">
        <w:rPr>
          <w:rFonts w:ascii="Century" w:hAnsi="Century"/>
          <w:bCs/>
        </w:rPr>
        <w:t xml:space="preserve"> Chairman Sorenson asked for two motions; one to impose the deadline and one to address the request of a refund of the application fees. </w:t>
      </w:r>
      <w:bookmarkStart w:id="4" w:name="_GoBack"/>
      <w:bookmarkEnd w:id="4"/>
    </w:p>
    <w:p w:rsidR="00942604" w:rsidRDefault="00942604" w:rsidP="00F3011C">
      <w:pPr>
        <w:pStyle w:val="NoSpacing"/>
        <w:spacing w:line="276" w:lineRule="auto"/>
        <w:contextualSpacing/>
        <w:jc w:val="both"/>
        <w:rPr>
          <w:rFonts w:ascii="Century" w:hAnsi="Century"/>
          <w:b/>
          <w:bCs/>
        </w:rPr>
      </w:pPr>
      <w:bookmarkStart w:id="5" w:name="_Hlk60821858"/>
    </w:p>
    <w:p w:rsidR="005812FF" w:rsidRPr="0068780A" w:rsidRDefault="00484C01" w:rsidP="00F3011C">
      <w:pPr>
        <w:pStyle w:val="NoSpacing"/>
        <w:spacing w:line="276" w:lineRule="auto"/>
        <w:contextualSpacing/>
        <w:jc w:val="both"/>
        <w:rPr>
          <w:rFonts w:ascii="Century" w:hAnsi="Century"/>
          <w:bCs/>
        </w:rPr>
      </w:pPr>
      <w:r w:rsidRPr="0068780A">
        <w:rPr>
          <w:rFonts w:ascii="Century" w:hAnsi="Century"/>
          <w:b/>
          <w:bCs/>
        </w:rPr>
        <w:t xml:space="preserve">Motion: </w:t>
      </w:r>
      <w:r w:rsidRPr="0068780A">
        <w:rPr>
          <w:rFonts w:ascii="Century" w:hAnsi="Century"/>
          <w:bCs/>
        </w:rPr>
        <w:t xml:space="preserve">Moved by Commissioner Weisenberger, seconded by Commissioner Hollekim to allow </w:t>
      </w:r>
      <w:proofErr w:type="spellStart"/>
      <w:r w:rsidRPr="0068780A">
        <w:rPr>
          <w:rFonts w:ascii="Century" w:hAnsi="Century"/>
          <w:bCs/>
        </w:rPr>
        <w:t>Fritel</w:t>
      </w:r>
      <w:proofErr w:type="spellEnd"/>
      <w:r w:rsidRPr="0068780A">
        <w:rPr>
          <w:rFonts w:ascii="Century" w:hAnsi="Century"/>
          <w:bCs/>
        </w:rPr>
        <w:t xml:space="preserve"> Construction Inc. to continue use of </w:t>
      </w:r>
      <w:r w:rsidR="008A2E21" w:rsidRPr="0068780A">
        <w:rPr>
          <w:rFonts w:ascii="Century" w:hAnsi="Century"/>
          <w:bCs/>
        </w:rPr>
        <w:t xml:space="preserve">land until May 31, 2021 but the land will remain </w:t>
      </w:r>
      <w:r w:rsidRPr="0068780A">
        <w:rPr>
          <w:rFonts w:ascii="Century" w:hAnsi="Century"/>
          <w:bCs/>
        </w:rPr>
        <w:t xml:space="preserve">agricultural zoned. All present voted yes. Motion carried. Moved by Commissioner Weisenberger, seconded by Commissioner Gaaskjolen to approve the refund of </w:t>
      </w:r>
      <w:r w:rsidR="00A71590" w:rsidRPr="0068780A">
        <w:rPr>
          <w:rFonts w:ascii="Century" w:hAnsi="Century"/>
          <w:bCs/>
        </w:rPr>
        <w:t xml:space="preserve">application </w:t>
      </w:r>
      <w:r w:rsidRPr="0068780A">
        <w:rPr>
          <w:rFonts w:ascii="Century" w:hAnsi="Century"/>
          <w:bCs/>
        </w:rPr>
        <w:t xml:space="preserve">fees </w:t>
      </w:r>
      <w:r w:rsidR="00A71590" w:rsidRPr="0068780A">
        <w:rPr>
          <w:rFonts w:ascii="Century" w:hAnsi="Century"/>
          <w:bCs/>
        </w:rPr>
        <w:t xml:space="preserve">for this variance request as well as the conditional use request </w:t>
      </w:r>
      <w:r w:rsidRPr="0068780A">
        <w:rPr>
          <w:rFonts w:ascii="Century" w:hAnsi="Century"/>
          <w:bCs/>
        </w:rPr>
        <w:t xml:space="preserve">to </w:t>
      </w:r>
      <w:proofErr w:type="spellStart"/>
      <w:r w:rsidRPr="0068780A">
        <w:rPr>
          <w:rFonts w:ascii="Century" w:hAnsi="Century"/>
          <w:bCs/>
        </w:rPr>
        <w:t>Fritel</w:t>
      </w:r>
      <w:proofErr w:type="spellEnd"/>
      <w:r w:rsidRPr="0068780A">
        <w:rPr>
          <w:rFonts w:ascii="Century" w:hAnsi="Century"/>
          <w:bCs/>
        </w:rPr>
        <w:t xml:space="preserve"> Construction. All present voted yes. Motion carried. </w:t>
      </w:r>
    </w:p>
    <w:bookmarkEnd w:id="5"/>
    <w:p w:rsidR="00942604" w:rsidRDefault="00942604" w:rsidP="00F3011C">
      <w:pPr>
        <w:pStyle w:val="NoSpacing"/>
        <w:spacing w:line="276" w:lineRule="auto"/>
        <w:contextualSpacing/>
        <w:jc w:val="both"/>
        <w:rPr>
          <w:rFonts w:ascii="Century" w:hAnsi="Century"/>
          <w:b/>
          <w:bCs/>
        </w:rPr>
      </w:pPr>
    </w:p>
    <w:p w:rsidR="00942604" w:rsidRDefault="00942604"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r>
        <w:rPr>
          <w:rFonts w:ascii="Century" w:hAnsi="Century"/>
          <w:b/>
          <w:bCs/>
          <w:color w:val="0070C0"/>
        </w:rPr>
        <w:t>8:50 a.m. – Conditional Use</w:t>
      </w:r>
    </w:p>
    <w:p w:rsidR="00942604" w:rsidRDefault="00942604"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rPr>
      </w:pPr>
      <w:proofErr w:type="spellStart"/>
      <w:r>
        <w:rPr>
          <w:rFonts w:ascii="Century" w:hAnsi="Century"/>
          <w:b/>
          <w:bCs/>
          <w:color w:val="0070C0"/>
        </w:rPr>
        <w:t>Fritel</w:t>
      </w:r>
      <w:proofErr w:type="spellEnd"/>
      <w:r>
        <w:rPr>
          <w:rFonts w:ascii="Century" w:hAnsi="Century"/>
          <w:b/>
          <w:bCs/>
          <w:color w:val="0070C0"/>
        </w:rPr>
        <w:t xml:space="preserve"> Construction Company Inc. – Applicants </w:t>
      </w:r>
    </w:p>
    <w:p w:rsidR="00942604" w:rsidRPr="00441BCD" w:rsidRDefault="00942604" w:rsidP="000304C3">
      <w:pPr>
        <w:pStyle w:val="NoSpacing"/>
        <w:pBdr>
          <w:top w:val="single" w:sz="4" w:space="1" w:color="0070C0"/>
          <w:left w:val="none" w:sz="0" w:space="0" w:color="auto"/>
          <w:bottom w:val="single" w:sz="4" w:space="1" w:color="0070C0"/>
          <w:right w:val="none" w:sz="0" w:space="0" w:color="auto"/>
          <w:between w:val="none" w:sz="0" w:space="0" w:color="auto"/>
          <w:bar w:val="none" w:sz="0" w:color="auto"/>
        </w:pBdr>
        <w:spacing w:line="276" w:lineRule="auto"/>
        <w:contextualSpacing/>
        <w:jc w:val="both"/>
        <w:rPr>
          <w:rFonts w:ascii="Century" w:hAnsi="Century"/>
          <w:b/>
          <w:bCs/>
          <w:color w:val="0070C0"/>
          <w:sz w:val="22"/>
          <w:szCs w:val="22"/>
        </w:rPr>
      </w:pPr>
      <w:r w:rsidRPr="00441BCD">
        <w:rPr>
          <w:rFonts w:ascii="Century" w:hAnsi="Century"/>
          <w:b/>
          <w:bCs/>
          <w:color w:val="0070C0"/>
          <w:sz w:val="22"/>
          <w:szCs w:val="22"/>
        </w:rPr>
        <w:t xml:space="preserve">First International Bank &amp; Trust / Trust Office for Zachariah L. </w:t>
      </w:r>
      <w:proofErr w:type="spellStart"/>
      <w:r w:rsidRPr="00441BCD">
        <w:rPr>
          <w:rFonts w:ascii="Century" w:hAnsi="Century"/>
          <w:b/>
          <w:bCs/>
          <w:color w:val="0070C0"/>
          <w:sz w:val="22"/>
          <w:szCs w:val="22"/>
        </w:rPr>
        <w:t>Fritel</w:t>
      </w:r>
      <w:proofErr w:type="spellEnd"/>
      <w:r w:rsidRPr="00441BCD">
        <w:rPr>
          <w:rFonts w:ascii="Century" w:hAnsi="Century"/>
          <w:b/>
          <w:bCs/>
          <w:color w:val="0070C0"/>
          <w:sz w:val="22"/>
          <w:szCs w:val="22"/>
        </w:rPr>
        <w:t xml:space="preserve"> Estate – Landowner </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Location:</w:t>
      </w:r>
      <w:r w:rsidRPr="0068780A">
        <w:rPr>
          <w:rFonts w:ascii="Century" w:hAnsi="Century"/>
          <w:bCs/>
        </w:rPr>
        <w:t xml:space="preserve"> </w:t>
      </w:r>
      <w:r w:rsidR="00F337AD" w:rsidRPr="0068780A">
        <w:rPr>
          <w:rFonts w:ascii="Century" w:hAnsi="Century"/>
        </w:rPr>
        <w:t xml:space="preserve">Legal Description: </w:t>
      </w:r>
      <w:proofErr w:type="spellStart"/>
      <w:r w:rsidR="00EA4628" w:rsidRPr="0068780A">
        <w:rPr>
          <w:rFonts w:ascii="Century" w:hAnsi="Century"/>
        </w:rPr>
        <w:t>Outlot</w:t>
      </w:r>
      <w:proofErr w:type="spellEnd"/>
      <w:r w:rsidR="00EA4628" w:rsidRPr="0068780A">
        <w:rPr>
          <w:rFonts w:ascii="Century" w:hAnsi="Century"/>
        </w:rPr>
        <w:t xml:space="preserve"> 1 of SESW</w:t>
      </w:r>
      <w:r w:rsidR="006544FA" w:rsidRPr="0068780A">
        <w:rPr>
          <w:rFonts w:ascii="Century" w:hAnsi="Century"/>
        </w:rPr>
        <w:t xml:space="preserve"> </w:t>
      </w:r>
      <w:r w:rsidR="00F337AD" w:rsidRPr="0068780A">
        <w:rPr>
          <w:rFonts w:ascii="Century" w:hAnsi="Century"/>
        </w:rPr>
        <w:t xml:space="preserve">Sections </w:t>
      </w:r>
      <w:r w:rsidR="00EA4628" w:rsidRPr="0068780A">
        <w:rPr>
          <w:rFonts w:ascii="Century" w:hAnsi="Century"/>
        </w:rPr>
        <w:t>6</w:t>
      </w:r>
      <w:r w:rsidR="00F337AD" w:rsidRPr="0068780A">
        <w:rPr>
          <w:rFonts w:ascii="Century" w:hAnsi="Century"/>
        </w:rPr>
        <w:t>, Township 15</w:t>
      </w:r>
      <w:r w:rsidR="00EA4628" w:rsidRPr="0068780A">
        <w:rPr>
          <w:rFonts w:ascii="Century" w:hAnsi="Century"/>
        </w:rPr>
        <w:t>1</w:t>
      </w:r>
      <w:r w:rsidR="00F337AD" w:rsidRPr="0068780A">
        <w:rPr>
          <w:rFonts w:ascii="Century" w:hAnsi="Century"/>
        </w:rPr>
        <w:t xml:space="preserve"> North, Range 9</w:t>
      </w:r>
      <w:r w:rsidR="00EA4628" w:rsidRPr="0068780A">
        <w:rPr>
          <w:rFonts w:ascii="Century" w:hAnsi="Century"/>
        </w:rPr>
        <w:t xml:space="preserve">1 </w:t>
      </w:r>
      <w:r w:rsidR="00F337AD" w:rsidRPr="0068780A">
        <w:rPr>
          <w:rFonts w:ascii="Century" w:hAnsi="Century"/>
        </w:rPr>
        <w:t>West (</w:t>
      </w:r>
      <w:r w:rsidR="00EA4628" w:rsidRPr="0068780A">
        <w:rPr>
          <w:rFonts w:ascii="Century" w:hAnsi="Century"/>
          <w:b/>
        </w:rPr>
        <w:t xml:space="preserve">Idaho </w:t>
      </w:r>
      <w:r w:rsidR="00F337AD" w:rsidRPr="0068780A">
        <w:rPr>
          <w:rFonts w:ascii="Century" w:hAnsi="Century"/>
          <w:b/>
        </w:rPr>
        <w:t>Township</w:t>
      </w:r>
      <w:r w:rsidR="006544FA" w:rsidRPr="0068780A">
        <w:rPr>
          <w:rFonts w:ascii="Century" w:hAnsi="Century"/>
          <w:b/>
        </w:rPr>
        <w:t>)</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bCs/>
        </w:rPr>
      </w:pPr>
      <w:r w:rsidRPr="0068780A">
        <w:rPr>
          <w:rFonts w:ascii="Century" w:hAnsi="Century"/>
          <w:b/>
          <w:bCs/>
        </w:rPr>
        <w:t>Number of Certified mailing receipts provided:</w:t>
      </w:r>
      <w:r w:rsidRPr="0068780A">
        <w:rPr>
          <w:rFonts w:ascii="Century" w:hAnsi="Century"/>
          <w:bCs/>
        </w:rPr>
        <w:t xml:space="preserve"> </w:t>
      </w:r>
      <w:r w:rsidR="005505FB" w:rsidRPr="0068780A">
        <w:rPr>
          <w:rFonts w:ascii="Century" w:hAnsi="Century"/>
          <w:bCs/>
        </w:rPr>
        <w:t>4</w:t>
      </w:r>
      <w:r w:rsidR="006544FA" w:rsidRPr="0068780A">
        <w:rPr>
          <w:rFonts w:ascii="Century" w:hAnsi="Century"/>
          <w:bCs/>
        </w:rPr>
        <w:t xml:space="preserve"> Certified Receipts Received</w:t>
      </w:r>
    </w:p>
    <w:p w:rsidR="00942604" w:rsidRDefault="00942604" w:rsidP="00F3011C">
      <w:pPr>
        <w:pStyle w:val="NoSpacing"/>
        <w:spacing w:line="276" w:lineRule="auto"/>
        <w:contextualSpacing/>
        <w:jc w:val="both"/>
        <w:rPr>
          <w:rFonts w:ascii="Century" w:hAnsi="Century"/>
          <w:b/>
          <w:color w:val="auto"/>
        </w:rPr>
      </w:pPr>
    </w:p>
    <w:p w:rsidR="00ED53FD" w:rsidRPr="0068780A" w:rsidRDefault="00ED53FD" w:rsidP="00F3011C">
      <w:pPr>
        <w:pStyle w:val="NoSpacing"/>
        <w:spacing w:line="276" w:lineRule="auto"/>
        <w:contextualSpacing/>
        <w:jc w:val="both"/>
        <w:rPr>
          <w:rFonts w:ascii="Century" w:hAnsi="Century"/>
          <w:b/>
          <w:color w:val="auto"/>
        </w:rPr>
      </w:pPr>
      <w:r w:rsidRPr="0068780A">
        <w:rPr>
          <w:rFonts w:ascii="Century" w:hAnsi="Century"/>
          <w:b/>
          <w:color w:val="auto"/>
        </w:rPr>
        <w:t>PZ-202</w:t>
      </w:r>
      <w:r w:rsidR="00EA4628" w:rsidRPr="0068780A">
        <w:rPr>
          <w:rFonts w:ascii="Century" w:hAnsi="Century"/>
          <w:b/>
          <w:color w:val="auto"/>
        </w:rPr>
        <w:t>1-0012</w:t>
      </w:r>
    </w:p>
    <w:p w:rsidR="00ED53FD" w:rsidRPr="0068780A" w:rsidRDefault="00ED53FD" w:rsidP="00F3011C">
      <w:pPr>
        <w:pStyle w:val="NoSpacing"/>
        <w:spacing w:line="276" w:lineRule="auto"/>
        <w:contextualSpacing/>
        <w:jc w:val="both"/>
        <w:rPr>
          <w:rFonts w:ascii="Century" w:hAnsi="Century"/>
          <w:b/>
          <w:bCs/>
          <w:color w:val="auto"/>
        </w:rPr>
      </w:pPr>
      <w:r w:rsidRPr="0068780A">
        <w:rPr>
          <w:rFonts w:ascii="Century" w:hAnsi="Century"/>
          <w:b/>
          <w:color w:val="auto"/>
        </w:rPr>
        <w:t xml:space="preserve">Parcel# </w:t>
      </w:r>
      <w:r w:rsidR="00EA4628" w:rsidRPr="0068780A">
        <w:rPr>
          <w:rFonts w:ascii="Century" w:hAnsi="Century"/>
          <w:b/>
          <w:color w:val="auto"/>
        </w:rPr>
        <w:t>180003101</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rPr>
      </w:pPr>
      <w:r w:rsidRPr="0068780A">
        <w:rPr>
          <w:rFonts w:ascii="Century" w:hAnsi="Century"/>
          <w:b/>
          <w:bCs/>
        </w:rPr>
        <w:t>Purpose</w:t>
      </w:r>
      <w:r w:rsidRPr="0068780A">
        <w:rPr>
          <w:rFonts w:ascii="Century" w:hAnsi="Century"/>
          <w:bCs/>
        </w:rPr>
        <w:t xml:space="preserve">: </w:t>
      </w:r>
      <w:r w:rsidR="00F337AD" w:rsidRPr="0068780A">
        <w:rPr>
          <w:rFonts w:ascii="Century" w:hAnsi="Century"/>
        </w:rPr>
        <w:t>Discuss</w:t>
      </w:r>
      <w:r w:rsidR="00EA4628" w:rsidRPr="0068780A">
        <w:rPr>
          <w:rFonts w:ascii="Century" w:hAnsi="Century"/>
        </w:rPr>
        <w:t xml:space="preserve">ion on a conditional use request to allow the operation of the company to run company trucks out of property zoned Ag. Filed by </w:t>
      </w:r>
      <w:proofErr w:type="spellStart"/>
      <w:r w:rsidR="00EA4628" w:rsidRPr="0068780A">
        <w:rPr>
          <w:rFonts w:ascii="Century" w:hAnsi="Century"/>
        </w:rPr>
        <w:t>Fritel</w:t>
      </w:r>
      <w:proofErr w:type="spellEnd"/>
      <w:r w:rsidR="00EA4628" w:rsidRPr="0068780A">
        <w:rPr>
          <w:rFonts w:ascii="Century" w:hAnsi="Century"/>
        </w:rPr>
        <w:t xml:space="preserve"> </w:t>
      </w:r>
      <w:r w:rsidR="00EA4628" w:rsidRPr="0068780A">
        <w:rPr>
          <w:rFonts w:ascii="Century" w:hAnsi="Century"/>
        </w:rPr>
        <w:lastRenderedPageBreak/>
        <w:t xml:space="preserve">Construction Company, Inc in concurrence with First International Bank and Trust / Trust Officer for Zachariah L. </w:t>
      </w:r>
      <w:proofErr w:type="spellStart"/>
      <w:r w:rsidR="00EA4628" w:rsidRPr="0068780A">
        <w:rPr>
          <w:rFonts w:ascii="Century" w:hAnsi="Century"/>
        </w:rPr>
        <w:t>Fritel</w:t>
      </w:r>
      <w:proofErr w:type="spellEnd"/>
      <w:r w:rsidR="00EA4628" w:rsidRPr="0068780A">
        <w:rPr>
          <w:rFonts w:ascii="Century" w:hAnsi="Century"/>
        </w:rPr>
        <w:t xml:space="preserve"> Estate.</w:t>
      </w:r>
    </w:p>
    <w:p w:rsidR="00942604" w:rsidRDefault="00942604" w:rsidP="00F3011C">
      <w:pPr>
        <w:pStyle w:val="NoSpacing"/>
        <w:spacing w:line="276" w:lineRule="auto"/>
        <w:contextualSpacing/>
        <w:jc w:val="both"/>
        <w:rPr>
          <w:rFonts w:ascii="Century" w:hAnsi="Century"/>
          <w:b/>
          <w:bCs/>
        </w:rPr>
      </w:pPr>
    </w:p>
    <w:p w:rsidR="00ED02E3" w:rsidRPr="0068780A" w:rsidRDefault="00ED02E3" w:rsidP="00F3011C">
      <w:pPr>
        <w:pStyle w:val="NoSpacing"/>
        <w:spacing w:line="276" w:lineRule="auto"/>
        <w:contextualSpacing/>
        <w:jc w:val="both"/>
        <w:rPr>
          <w:rFonts w:ascii="Century" w:hAnsi="Century"/>
          <w:bCs/>
        </w:rPr>
      </w:pPr>
      <w:r w:rsidRPr="0068780A">
        <w:rPr>
          <w:rFonts w:ascii="Century" w:hAnsi="Century"/>
          <w:b/>
          <w:bCs/>
        </w:rPr>
        <w:t>Present:</w:t>
      </w:r>
      <w:r w:rsidR="00986496" w:rsidRPr="0068780A">
        <w:rPr>
          <w:rFonts w:ascii="Century" w:hAnsi="Century"/>
          <w:bCs/>
        </w:rPr>
        <w:t xml:space="preserve"> Sam &amp; Megan </w:t>
      </w:r>
      <w:proofErr w:type="spellStart"/>
      <w:r w:rsidR="00986496" w:rsidRPr="0068780A">
        <w:rPr>
          <w:rFonts w:ascii="Century" w:hAnsi="Century"/>
          <w:bCs/>
        </w:rPr>
        <w:t>Fritel</w:t>
      </w:r>
      <w:proofErr w:type="spellEnd"/>
      <w:r w:rsidR="00986496" w:rsidRPr="0068780A">
        <w:rPr>
          <w:rFonts w:ascii="Century" w:hAnsi="Century"/>
          <w:bCs/>
        </w:rPr>
        <w:t xml:space="preserve">, </w:t>
      </w:r>
      <w:proofErr w:type="spellStart"/>
      <w:r w:rsidR="00986496" w:rsidRPr="0068780A">
        <w:rPr>
          <w:rFonts w:ascii="Century" w:hAnsi="Century"/>
          <w:bCs/>
        </w:rPr>
        <w:t>Fritel</w:t>
      </w:r>
      <w:proofErr w:type="spellEnd"/>
      <w:r w:rsidR="00986496" w:rsidRPr="0068780A">
        <w:rPr>
          <w:rFonts w:ascii="Century" w:hAnsi="Century"/>
          <w:bCs/>
        </w:rPr>
        <w:t xml:space="preserve"> Construction Company Inc., Clayton Hove, </w:t>
      </w:r>
      <w:r w:rsidR="005C55CA" w:rsidRPr="0068780A">
        <w:rPr>
          <w:rFonts w:ascii="Century" w:hAnsi="Century"/>
          <w:bCs/>
        </w:rPr>
        <w:t>adjacent l</w:t>
      </w:r>
      <w:r w:rsidR="00986496" w:rsidRPr="0068780A">
        <w:rPr>
          <w:rFonts w:ascii="Century" w:hAnsi="Century"/>
          <w:bCs/>
        </w:rPr>
        <w:t>andowner</w:t>
      </w:r>
    </w:p>
    <w:p w:rsidR="00942604" w:rsidRDefault="00942604" w:rsidP="00F3011C">
      <w:pPr>
        <w:pStyle w:val="NoSpacing"/>
        <w:spacing w:line="276" w:lineRule="auto"/>
        <w:contextualSpacing/>
        <w:jc w:val="both"/>
        <w:rPr>
          <w:rFonts w:ascii="Century" w:hAnsi="Century"/>
          <w:b/>
          <w:bCs/>
        </w:rPr>
      </w:pPr>
    </w:p>
    <w:p w:rsidR="00B871DC" w:rsidRPr="0068780A" w:rsidRDefault="00B871DC" w:rsidP="00F3011C">
      <w:pPr>
        <w:pStyle w:val="NoSpacing"/>
        <w:spacing w:line="276" w:lineRule="auto"/>
        <w:contextualSpacing/>
        <w:jc w:val="both"/>
        <w:rPr>
          <w:rFonts w:ascii="Century" w:hAnsi="Century"/>
        </w:rPr>
      </w:pPr>
      <w:r w:rsidRPr="0068780A">
        <w:rPr>
          <w:rFonts w:ascii="Century" w:hAnsi="Century"/>
          <w:b/>
          <w:bCs/>
        </w:rPr>
        <w:t>Discussion:</w:t>
      </w:r>
      <w:r w:rsidRPr="0068780A">
        <w:rPr>
          <w:rFonts w:ascii="Century" w:hAnsi="Century"/>
          <w:bCs/>
        </w:rPr>
        <w:t xml:space="preserve"> </w:t>
      </w:r>
      <w:r w:rsidR="00986496" w:rsidRPr="0068780A">
        <w:rPr>
          <w:rFonts w:ascii="Century" w:hAnsi="Century"/>
          <w:bCs/>
        </w:rPr>
        <w:t xml:space="preserve">Chairman Sorenson struck this hearing from the agenda as discussion on this matter was had with the variance request. </w:t>
      </w:r>
    </w:p>
    <w:p w:rsidR="00942604" w:rsidRDefault="00942604" w:rsidP="00F3011C">
      <w:pPr>
        <w:pStyle w:val="NoSpacing"/>
        <w:spacing w:line="276" w:lineRule="auto"/>
        <w:contextualSpacing/>
        <w:jc w:val="both"/>
        <w:rPr>
          <w:rFonts w:ascii="Century" w:hAnsi="Century"/>
          <w:b/>
          <w:bCs/>
        </w:rPr>
      </w:pPr>
    </w:p>
    <w:p w:rsidR="00F76134" w:rsidRPr="0068780A" w:rsidRDefault="00BD40D0" w:rsidP="00F3011C">
      <w:pPr>
        <w:pStyle w:val="NoSpacing"/>
        <w:spacing w:line="276" w:lineRule="auto"/>
        <w:contextualSpacing/>
        <w:jc w:val="both"/>
        <w:rPr>
          <w:rFonts w:ascii="Century" w:hAnsi="Century"/>
          <w:bCs/>
        </w:rPr>
      </w:pPr>
      <w:r w:rsidRPr="0068780A">
        <w:rPr>
          <w:rFonts w:ascii="Century" w:hAnsi="Century"/>
          <w:b/>
          <w:bCs/>
        </w:rPr>
        <w:t xml:space="preserve">Motion:  </w:t>
      </w:r>
      <w:r w:rsidR="00986496" w:rsidRPr="0068780A">
        <w:rPr>
          <w:rFonts w:ascii="Century" w:hAnsi="Century"/>
          <w:bCs/>
        </w:rPr>
        <w:t xml:space="preserve">No motions were made. </w:t>
      </w:r>
    </w:p>
    <w:p w:rsidR="007C5FC6" w:rsidRPr="0068780A" w:rsidRDefault="007C5FC6" w:rsidP="00F3011C">
      <w:pPr>
        <w:pStyle w:val="NoSpacing"/>
        <w:widowControl w:val="0"/>
        <w:spacing w:line="276" w:lineRule="auto"/>
        <w:ind w:left="432" w:hanging="432"/>
        <w:contextualSpacing/>
        <w:jc w:val="both"/>
        <w:rPr>
          <w:rFonts w:ascii="Century" w:hAnsi="Century"/>
          <w:b/>
          <w:u w:val="single"/>
        </w:rPr>
      </w:pPr>
    </w:p>
    <w:p w:rsidR="00742057" w:rsidRPr="0068780A" w:rsidRDefault="000B0431" w:rsidP="00F3011C">
      <w:pPr>
        <w:pStyle w:val="NoSpacing"/>
        <w:widowControl w:val="0"/>
        <w:spacing w:line="276" w:lineRule="auto"/>
        <w:ind w:left="432" w:hanging="432"/>
        <w:contextualSpacing/>
        <w:jc w:val="both"/>
        <w:rPr>
          <w:rFonts w:ascii="Century" w:hAnsi="Century"/>
          <w:b/>
          <w:u w:val="single"/>
        </w:rPr>
      </w:pPr>
      <w:r w:rsidRPr="0068780A">
        <w:rPr>
          <w:rFonts w:ascii="Century" w:hAnsi="Century"/>
          <w:b/>
          <w:u w:val="single"/>
        </w:rPr>
        <w:t xml:space="preserve">Approval of Minutes of the </w:t>
      </w:r>
      <w:r w:rsidR="003E09F5" w:rsidRPr="0068780A">
        <w:rPr>
          <w:rFonts w:ascii="Century" w:hAnsi="Century"/>
          <w:b/>
          <w:u w:val="single"/>
        </w:rPr>
        <w:t>January 25</w:t>
      </w:r>
      <w:r w:rsidRPr="0068780A">
        <w:rPr>
          <w:rFonts w:ascii="Century" w:hAnsi="Century"/>
          <w:b/>
          <w:u w:val="single"/>
        </w:rPr>
        <w:t>, 202</w:t>
      </w:r>
      <w:r w:rsidR="003435FD" w:rsidRPr="0068780A">
        <w:rPr>
          <w:rFonts w:ascii="Century" w:hAnsi="Century"/>
          <w:b/>
          <w:u w:val="single"/>
        </w:rPr>
        <w:t>1</w:t>
      </w:r>
      <w:r w:rsidRPr="0068780A">
        <w:rPr>
          <w:rFonts w:ascii="Century" w:hAnsi="Century"/>
          <w:b/>
          <w:u w:val="single"/>
        </w:rPr>
        <w:t xml:space="preserve"> Meeting</w:t>
      </w:r>
    </w:p>
    <w:p w:rsidR="00952233" w:rsidRPr="0068780A" w:rsidRDefault="00986496" w:rsidP="00F3011C">
      <w:pPr>
        <w:pStyle w:val="NoSpacing"/>
        <w:widowControl w:val="0"/>
        <w:spacing w:line="276" w:lineRule="auto"/>
        <w:contextualSpacing/>
        <w:jc w:val="both"/>
        <w:rPr>
          <w:rFonts w:ascii="Century" w:hAnsi="Century"/>
        </w:rPr>
      </w:pPr>
      <w:r w:rsidRPr="0068780A">
        <w:rPr>
          <w:rFonts w:ascii="Century" w:hAnsi="Century"/>
        </w:rPr>
        <w:t>Chairman Sorenson pointed out that “upon roll call” should be removed</w:t>
      </w:r>
      <w:r w:rsidR="008A2E21" w:rsidRPr="0068780A">
        <w:rPr>
          <w:rFonts w:ascii="Century" w:hAnsi="Century"/>
        </w:rPr>
        <w:t xml:space="preserve"> in</w:t>
      </w:r>
      <w:r w:rsidRPr="0068780A">
        <w:rPr>
          <w:rFonts w:ascii="Century" w:hAnsi="Century"/>
        </w:rPr>
        <w:t xml:space="preserve"> all motions. </w:t>
      </w:r>
    </w:p>
    <w:p w:rsidR="00986496" w:rsidRPr="0068780A" w:rsidRDefault="00986496" w:rsidP="00F3011C">
      <w:pPr>
        <w:pStyle w:val="NoSpacing"/>
        <w:widowControl w:val="0"/>
        <w:spacing w:line="276" w:lineRule="auto"/>
        <w:contextualSpacing/>
        <w:jc w:val="both"/>
        <w:rPr>
          <w:rFonts w:ascii="Century" w:hAnsi="Century"/>
        </w:rPr>
      </w:pPr>
      <w:r w:rsidRPr="0068780A">
        <w:rPr>
          <w:rFonts w:ascii="Century" w:hAnsi="Century"/>
          <w:b/>
          <w:bCs/>
        </w:rPr>
        <w:t xml:space="preserve">Motion: </w:t>
      </w:r>
      <w:r w:rsidRPr="0068780A">
        <w:rPr>
          <w:rFonts w:ascii="Century" w:hAnsi="Century"/>
          <w:bCs/>
        </w:rPr>
        <w:t xml:space="preserve">Moved by Commissioner Weisenberger, seconded by Commissioner Hovda to approve the minutes of the January 25, 2021 meeting. All present voted yes. Motion carried. </w:t>
      </w:r>
    </w:p>
    <w:p w:rsidR="00745D65" w:rsidRPr="0068780A" w:rsidRDefault="00745D65" w:rsidP="00F3011C">
      <w:pPr>
        <w:pStyle w:val="NoSpacing"/>
        <w:widowControl w:val="0"/>
        <w:spacing w:line="276" w:lineRule="auto"/>
        <w:contextualSpacing/>
        <w:jc w:val="both"/>
        <w:rPr>
          <w:rFonts w:ascii="Century" w:hAnsi="Century"/>
          <w:b/>
          <w:u w:val="single"/>
        </w:rPr>
      </w:pPr>
    </w:p>
    <w:p w:rsidR="00D31A60" w:rsidRPr="0068780A" w:rsidRDefault="00952233" w:rsidP="00F3011C">
      <w:pPr>
        <w:pStyle w:val="NoSpacing"/>
        <w:widowControl w:val="0"/>
        <w:spacing w:line="276" w:lineRule="auto"/>
        <w:contextualSpacing/>
        <w:jc w:val="both"/>
        <w:rPr>
          <w:rFonts w:ascii="Century" w:hAnsi="Century"/>
          <w:u w:val="single"/>
        </w:rPr>
      </w:pPr>
      <w:r w:rsidRPr="0068780A">
        <w:rPr>
          <w:rFonts w:ascii="Century" w:hAnsi="Century"/>
          <w:b/>
          <w:u w:val="single"/>
        </w:rPr>
        <w:t>Temporary Water Applications</w:t>
      </w:r>
      <w:r w:rsidR="00D31A60" w:rsidRPr="0068780A">
        <w:rPr>
          <w:rFonts w:ascii="Century" w:hAnsi="Century"/>
          <w:b/>
          <w:u w:val="single"/>
        </w:rPr>
        <w:t xml:space="preserve"> – Non-Transferable</w:t>
      </w:r>
    </w:p>
    <w:p w:rsidR="00DF336F" w:rsidRPr="0068780A" w:rsidRDefault="00DF336F" w:rsidP="00F3011C">
      <w:pPr>
        <w:spacing w:line="276" w:lineRule="auto"/>
        <w:contextualSpacing/>
        <w:jc w:val="both"/>
        <w:rPr>
          <w:rFonts w:ascii="Century" w:hAnsi="Century"/>
        </w:rPr>
      </w:pPr>
    </w:p>
    <w:p w:rsidR="00DF336F" w:rsidRPr="0068780A" w:rsidRDefault="008D0523" w:rsidP="00F3011C">
      <w:pPr>
        <w:spacing w:line="276" w:lineRule="auto"/>
        <w:contextualSpacing/>
        <w:jc w:val="both"/>
        <w:rPr>
          <w:rFonts w:ascii="Century" w:hAnsi="Century"/>
        </w:rPr>
      </w:pPr>
      <w:r w:rsidRPr="0068780A">
        <w:rPr>
          <w:rFonts w:ascii="Century" w:hAnsi="Century"/>
        </w:rPr>
        <w:t>H2O Connections</w:t>
      </w:r>
      <w:r w:rsidR="00481F19" w:rsidRPr="0068780A">
        <w:rPr>
          <w:rFonts w:ascii="Century" w:hAnsi="Century"/>
        </w:rPr>
        <w:t>, LLC – Permit Number – ND2021-203</w:t>
      </w:r>
      <w:r w:rsidR="003E09F5" w:rsidRPr="0068780A">
        <w:rPr>
          <w:rFonts w:ascii="Century" w:hAnsi="Century"/>
        </w:rPr>
        <w:t>87</w:t>
      </w:r>
      <w:r w:rsidR="00481F19" w:rsidRPr="0068780A">
        <w:rPr>
          <w:rFonts w:ascii="Century" w:hAnsi="Century"/>
        </w:rPr>
        <w:t xml:space="preserve"> / PZ-2021-000</w:t>
      </w:r>
      <w:r w:rsidR="003E09F5" w:rsidRPr="0068780A">
        <w:rPr>
          <w:rFonts w:ascii="Century" w:hAnsi="Century"/>
        </w:rPr>
        <w:t>5</w:t>
      </w:r>
    </w:p>
    <w:p w:rsidR="00481F19" w:rsidRPr="0068780A" w:rsidRDefault="00481F19" w:rsidP="00F3011C">
      <w:pPr>
        <w:spacing w:line="276" w:lineRule="auto"/>
        <w:contextualSpacing/>
        <w:jc w:val="both"/>
        <w:rPr>
          <w:rFonts w:ascii="Century" w:hAnsi="Century"/>
        </w:rPr>
      </w:pPr>
      <w:r w:rsidRPr="0068780A">
        <w:rPr>
          <w:rFonts w:ascii="Century" w:hAnsi="Century"/>
        </w:rPr>
        <w:t xml:space="preserve">Pumping of industrial water by lay flat hose; </w:t>
      </w:r>
      <w:r w:rsidR="003E09F5" w:rsidRPr="0068780A">
        <w:rPr>
          <w:rFonts w:ascii="Century" w:hAnsi="Century"/>
        </w:rPr>
        <w:t>Doug Niemitalo</w:t>
      </w:r>
      <w:r w:rsidRPr="0068780A">
        <w:rPr>
          <w:rFonts w:ascii="Century" w:hAnsi="Century"/>
        </w:rPr>
        <w:t xml:space="preserve">, Landowner. </w:t>
      </w:r>
      <w:r w:rsidR="003E09F5" w:rsidRPr="0068780A">
        <w:rPr>
          <w:rFonts w:ascii="Century" w:hAnsi="Century"/>
        </w:rPr>
        <w:t xml:space="preserve">SE1/4SW1/4  </w:t>
      </w:r>
      <w:r w:rsidRPr="0068780A">
        <w:rPr>
          <w:rFonts w:ascii="Century" w:hAnsi="Century"/>
        </w:rPr>
        <w:t xml:space="preserve"> Section 12,</w:t>
      </w:r>
      <w:r w:rsidR="00A0488B" w:rsidRPr="0068780A">
        <w:rPr>
          <w:rFonts w:ascii="Century" w:hAnsi="Century"/>
        </w:rPr>
        <w:t xml:space="preserve"> Township 154, Range 91 West (Sikes Township)</w:t>
      </w:r>
    </w:p>
    <w:p w:rsidR="00444524" w:rsidRPr="0068780A" w:rsidRDefault="00444524" w:rsidP="00F3011C">
      <w:pPr>
        <w:spacing w:line="276" w:lineRule="auto"/>
        <w:contextualSpacing/>
        <w:jc w:val="both"/>
        <w:rPr>
          <w:rFonts w:ascii="Century" w:hAnsi="Century"/>
        </w:rPr>
      </w:pPr>
    </w:p>
    <w:p w:rsidR="00444524" w:rsidRPr="0068780A" w:rsidRDefault="00444524" w:rsidP="00F3011C">
      <w:pPr>
        <w:spacing w:line="276" w:lineRule="auto"/>
        <w:contextualSpacing/>
        <w:jc w:val="both"/>
        <w:rPr>
          <w:rFonts w:ascii="Century" w:hAnsi="Century"/>
        </w:rPr>
      </w:pPr>
      <w:r w:rsidRPr="0068780A">
        <w:rPr>
          <w:rFonts w:ascii="Century" w:hAnsi="Century"/>
        </w:rPr>
        <w:t>Maverick Water Resources LLC – Permit Number – ND2020-20340 / PZ-2021-0016</w:t>
      </w:r>
    </w:p>
    <w:p w:rsidR="00F3011C" w:rsidRDefault="00444524" w:rsidP="00F3011C">
      <w:pPr>
        <w:spacing w:line="276" w:lineRule="auto"/>
        <w:contextualSpacing/>
        <w:jc w:val="both"/>
        <w:rPr>
          <w:rFonts w:ascii="Century" w:hAnsi="Century"/>
        </w:rPr>
      </w:pPr>
      <w:r w:rsidRPr="0068780A">
        <w:rPr>
          <w:rFonts w:ascii="Century" w:hAnsi="Century"/>
        </w:rPr>
        <w:t xml:space="preserve">Pumping of industrial water by lay flat hose; Doug </w:t>
      </w:r>
      <w:proofErr w:type="spellStart"/>
      <w:r w:rsidRPr="0068780A">
        <w:rPr>
          <w:rFonts w:ascii="Century" w:hAnsi="Century"/>
        </w:rPr>
        <w:t>Kinnoin</w:t>
      </w:r>
      <w:proofErr w:type="spellEnd"/>
      <w:r w:rsidRPr="0068780A">
        <w:rPr>
          <w:rFonts w:ascii="Century" w:hAnsi="Century"/>
        </w:rPr>
        <w:t xml:space="preserve">, Landowner. </w:t>
      </w:r>
    </w:p>
    <w:p w:rsidR="00444524" w:rsidRPr="0068780A" w:rsidRDefault="00444524" w:rsidP="00F3011C">
      <w:pPr>
        <w:spacing w:line="276" w:lineRule="auto"/>
        <w:contextualSpacing/>
        <w:jc w:val="both"/>
        <w:rPr>
          <w:rFonts w:ascii="Century" w:hAnsi="Century"/>
        </w:rPr>
      </w:pPr>
      <w:r w:rsidRPr="0068780A">
        <w:rPr>
          <w:rFonts w:ascii="Century" w:hAnsi="Century"/>
        </w:rPr>
        <w:t>SW1/4SW1/4 Section 13, Township 154 North, Range 91 West (Sikes Township)</w:t>
      </w:r>
    </w:p>
    <w:p w:rsidR="00444524" w:rsidRPr="0068780A" w:rsidRDefault="00444524" w:rsidP="00F3011C">
      <w:pPr>
        <w:spacing w:line="276" w:lineRule="auto"/>
        <w:contextualSpacing/>
        <w:jc w:val="both"/>
        <w:rPr>
          <w:rFonts w:ascii="Century" w:hAnsi="Century"/>
        </w:rPr>
      </w:pPr>
    </w:p>
    <w:p w:rsidR="00444524" w:rsidRPr="0068780A" w:rsidRDefault="00444524" w:rsidP="00F3011C">
      <w:pPr>
        <w:spacing w:line="276" w:lineRule="auto"/>
        <w:contextualSpacing/>
        <w:jc w:val="both"/>
        <w:rPr>
          <w:rFonts w:ascii="Century" w:hAnsi="Century"/>
        </w:rPr>
      </w:pPr>
      <w:r w:rsidRPr="0068780A">
        <w:rPr>
          <w:rFonts w:ascii="Century" w:hAnsi="Century"/>
        </w:rPr>
        <w:t>Maverick Water Resources LLC – Permit Number – ND2020-20339 / PZ-2021-0015</w:t>
      </w:r>
    </w:p>
    <w:p w:rsidR="00F3011C" w:rsidRDefault="00444524" w:rsidP="00F3011C">
      <w:pPr>
        <w:spacing w:line="276" w:lineRule="auto"/>
        <w:contextualSpacing/>
        <w:jc w:val="both"/>
        <w:rPr>
          <w:rFonts w:ascii="Century" w:hAnsi="Century"/>
        </w:rPr>
      </w:pPr>
      <w:r w:rsidRPr="0068780A">
        <w:rPr>
          <w:rFonts w:ascii="Century" w:hAnsi="Century"/>
        </w:rPr>
        <w:t>Pumping of ind</w:t>
      </w:r>
      <w:r w:rsidR="00F3011C">
        <w:rPr>
          <w:rFonts w:ascii="Century" w:hAnsi="Century"/>
        </w:rPr>
        <w:t xml:space="preserve">ustrial water by lay flat </w:t>
      </w:r>
      <w:proofErr w:type="spellStart"/>
      <w:proofErr w:type="gramStart"/>
      <w:r w:rsidR="00F3011C">
        <w:rPr>
          <w:rFonts w:ascii="Century" w:hAnsi="Century"/>
        </w:rPr>
        <w:t>hose;</w:t>
      </w:r>
      <w:r w:rsidRPr="0068780A">
        <w:rPr>
          <w:rFonts w:ascii="Century" w:hAnsi="Century"/>
        </w:rPr>
        <w:t>Dakota</w:t>
      </w:r>
      <w:proofErr w:type="spellEnd"/>
      <w:proofErr w:type="gramEnd"/>
      <w:r w:rsidRPr="0068780A">
        <w:rPr>
          <w:rFonts w:ascii="Century" w:hAnsi="Century"/>
        </w:rPr>
        <w:t xml:space="preserve"> Sky Properties LLC, Landowner. </w:t>
      </w:r>
    </w:p>
    <w:p w:rsidR="00444524" w:rsidRPr="0068780A" w:rsidRDefault="00444524" w:rsidP="00F3011C">
      <w:pPr>
        <w:spacing w:line="276" w:lineRule="auto"/>
        <w:contextualSpacing/>
        <w:jc w:val="both"/>
        <w:rPr>
          <w:rFonts w:ascii="Century" w:hAnsi="Century"/>
        </w:rPr>
      </w:pPr>
      <w:r w:rsidRPr="0068780A">
        <w:rPr>
          <w:rFonts w:ascii="Century" w:hAnsi="Century"/>
        </w:rPr>
        <w:t>E1/2</w:t>
      </w:r>
      <w:r w:rsidR="00F3011C">
        <w:rPr>
          <w:rFonts w:ascii="Century" w:hAnsi="Century"/>
        </w:rPr>
        <w:t xml:space="preserve"> </w:t>
      </w:r>
      <w:r w:rsidRPr="0068780A">
        <w:rPr>
          <w:rFonts w:ascii="Century" w:hAnsi="Century"/>
        </w:rPr>
        <w:t>Section 11, Township 154 North, Range 91 West (Sikes Township)</w:t>
      </w:r>
    </w:p>
    <w:p w:rsidR="00481F19" w:rsidRPr="0068780A" w:rsidRDefault="00481F19" w:rsidP="00F3011C">
      <w:pPr>
        <w:spacing w:line="276" w:lineRule="auto"/>
        <w:contextualSpacing/>
        <w:jc w:val="both"/>
        <w:rPr>
          <w:rFonts w:ascii="Century" w:hAnsi="Century"/>
        </w:rPr>
      </w:pPr>
    </w:p>
    <w:p w:rsidR="00D66CC8" w:rsidRPr="0068780A" w:rsidRDefault="00D66CC8" w:rsidP="00F3011C">
      <w:pPr>
        <w:spacing w:line="276" w:lineRule="auto"/>
        <w:contextualSpacing/>
        <w:jc w:val="both"/>
        <w:rPr>
          <w:rFonts w:ascii="Century" w:hAnsi="Century"/>
        </w:rPr>
      </w:pPr>
      <w:r w:rsidRPr="0068780A">
        <w:rPr>
          <w:rFonts w:ascii="Century" w:hAnsi="Century"/>
        </w:rPr>
        <w:t>Purity Oilfield Services, LLC,</w:t>
      </w:r>
      <w:r w:rsidRPr="0068780A">
        <w:rPr>
          <w:rFonts w:ascii="Century" w:hAnsi="Century"/>
          <w:b/>
        </w:rPr>
        <w:t xml:space="preserve"> </w:t>
      </w:r>
      <w:r w:rsidRPr="0068780A">
        <w:rPr>
          <w:rFonts w:ascii="Century" w:hAnsi="Century"/>
        </w:rPr>
        <w:t xml:space="preserve">Permit Number – 6172 / PZ-2021-0019 </w:t>
      </w:r>
    </w:p>
    <w:p w:rsidR="00D66CC8" w:rsidRPr="0068780A" w:rsidRDefault="00D66CC8" w:rsidP="00F3011C">
      <w:pPr>
        <w:spacing w:line="276" w:lineRule="auto"/>
        <w:contextualSpacing/>
        <w:jc w:val="both"/>
        <w:rPr>
          <w:rFonts w:ascii="Century" w:hAnsi="Century"/>
          <w:b/>
        </w:rPr>
      </w:pPr>
      <w:r w:rsidRPr="0068780A">
        <w:rPr>
          <w:rFonts w:ascii="Century" w:hAnsi="Century"/>
        </w:rPr>
        <w:t>Transferring of fresh water Outlot 1 of NWNW Section 15, Township 157 North, Range 90 West (Clear Water Township)</w:t>
      </w:r>
      <w:r w:rsidRPr="0068780A">
        <w:rPr>
          <w:rFonts w:ascii="Century" w:hAnsi="Century"/>
          <w:b/>
        </w:rPr>
        <w:t xml:space="preserve"> </w:t>
      </w:r>
      <w:r w:rsidRPr="0068780A">
        <w:rPr>
          <w:rFonts w:ascii="Century" w:hAnsi="Century"/>
        </w:rPr>
        <w:t>to well pad in S1/2SE1/4 Section 16, Township 158, Range 91 West (</w:t>
      </w:r>
      <w:proofErr w:type="spellStart"/>
      <w:r w:rsidRPr="0068780A">
        <w:rPr>
          <w:rFonts w:ascii="Century" w:hAnsi="Century"/>
        </w:rPr>
        <w:t>Lostwood</w:t>
      </w:r>
      <w:proofErr w:type="spellEnd"/>
      <w:r w:rsidRPr="0068780A">
        <w:rPr>
          <w:rFonts w:ascii="Century" w:hAnsi="Century"/>
        </w:rPr>
        <w:t xml:space="preserve"> Township) via lay flat hose, Neal </w:t>
      </w:r>
      <w:proofErr w:type="spellStart"/>
      <w:r w:rsidRPr="0068780A">
        <w:rPr>
          <w:rFonts w:ascii="Century" w:hAnsi="Century"/>
        </w:rPr>
        <w:t>Biwer</w:t>
      </w:r>
      <w:proofErr w:type="spellEnd"/>
      <w:r w:rsidRPr="0068780A">
        <w:rPr>
          <w:rFonts w:ascii="Century" w:hAnsi="Century"/>
        </w:rPr>
        <w:t xml:space="preserve">, Landowner. </w:t>
      </w:r>
    </w:p>
    <w:p w:rsidR="00D66CC8" w:rsidRPr="0068780A" w:rsidRDefault="00D66CC8" w:rsidP="00F3011C">
      <w:pPr>
        <w:spacing w:line="276" w:lineRule="auto"/>
        <w:contextualSpacing/>
        <w:jc w:val="both"/>
        <w:rPr>
          <w:rFonts w:ascii="Century" w:hAnsi="Century"/>
        </w:rPr>
      </w:pPr>
    </w:p>
    <w:p w:rsidR="00742057" w:rsidRPr="0068780A" w:rsidRDefault="003B4A17" w:rsidP="00F3011C">
      <w:pPr>
        <w:pStyle w:val="NoSpacing"/>
        <w:spacing w:line="276" w:lineRule="auto"/>
        <w:contextualSpacing/>
        <w:jc w:val="both"/>
        <w:rPr>
          <w:rFonts w:ascii="Century" w:hAnsi="Century"/>
          <w:b/>
          <w:bCs/>
          <w:u w:val="single"/>
        </w:rPr>
      </w:pPr>
      <w:r w:rsidRPr="0068780A">
        <w:rPr>
          <w:rFonts w:ascii="Century" w:hAnsi="Century"/>
          <w:b/>
          <w:bCs/>
          <w:u w:val="single"/>
        </w:rPr>
        <w:lastRenderedPageBreak/>
        <w:t xml:space="preserve">Building Permits </w:t>
      </w:r>
    </w:p>
    <w:p w:rsidR="008401A1" w:rsidRPr="0068780A" w:rsidRDefault="008401A1" w:rsidP="00F3011C">
      <w:pPr>
        <w:pStyle w:val="NoSpacing"/>
        <w:spacing w:line="276" w:lineRule="auto"/>
        <w:contextualSpacing/>
        <w:jc w:val="both"/>
        <w:rPr>
          <w:rFonts w:ascii="Century" w:hAnsi="Century"/>
          <w:bCs/>
        </w:rPr>
      </w:pPr>
      <w:r w:rsidRPr="0068780A">
        <w:rPr>
          <w:rFonts w:ascii="Century" w:hAnsi="Century"/>
          <w:bCs/>
        </w:rPr>
        <w:t>None</w:t>
      </w:r>
    </w:p>
    <w:p w:rsidR="007C5FC6" w:rsidRPr="0068780A" w:rsidRDefault="007C5FC6" w:rsidP="00F3011C">
      <w:pPr>
        <w:pStyle w:val="ListParagraph"/>
        <w:ind w:left="0"/>
        <w:contextualSpacing/>
        <w:jc w:val="both"/>
        <w:rPr>
          <w:rFonts w:ascii="Century" w:hAnsi="Century"/>
          <w:b/>
          <w:u w:val="single"/>
        </w:rPr>
      </w:pPr>
    </w:p>
    <w:p w:rsidR="003B4A17" w:rsidRPr="0068780A" w:rsidRDefault="003B4A17" w:rsidP="00F3011C">
      <w:pPr>
        <w:pStyle w:val="ListParagraph"/>
        <w:ind w:left="0"/>
        <w:contextualSpacing/>
        <w:jc w:val="both"/>
        <w:rPr>
          <w:rFonts w:ascii="Century" w:hAnsi="Century"/>
          <w:b/>
          <w:u w:val="single"/>
        </w:rPr>
      </w:pPr>
      <w:r w:rsidRPr="0068780A">
        <w:rPr>
          <w:rFonts w:ascii="Century" w:hAnsi="Century"/>
          <w:b/>
          <w:u w:val="single"/>
        </w:rPr>
        <w:t xml:space="preserve">ONGOING BUSINESS: </w:t>
      </w:r>
    </w:p>
    <w:p w:rsidR="00DF279E" w:rsidRPr="0068780A" w:rsidRDefault="00DF279E" w:rsidP="00F3011C">
      <w:pPr>
        <w:pStyle w:val="ListParagraph"/>
        <w:ind w:left="0"/>
        <w:contextualSpacing/>
        <w:jc w:val="both"/>
        <w:rPr>
          <w:rFonts w:ascii="Century" w:hAnsi="Century"/>
        </w:rPr>
      </w:pPr>
      <w:r w:rsidRPr="0068780A">
        <w:rPr>
          <w:rFonts w:ascii="Century" w:hAnsi="Century"/>
        </w:rPr>
        <w:t>Gravel Pits</w:t>
      </w:r>
    </w:p>
    <w:p w:rsidR="00DF279E" w:rsidRPr="0068780A" w:rsidRDefault="00DF279E" w:rsidP="00F3011C">
      <w:pPr>
        <w:pStyle w:val="ListParagraph"/>
        <w:ind w:left="0"/>
        <w:contextualSpacing/>
        <w:jc w:val="both"/>
        <w:rPr>
          <w:rFonts w:ascii="Century" w:hAnsi="Century"/>
        </w:rPr>
      </w:pPr>
      <w:r w:rsidRPr="0068780A">
        <w:rPr>
          <w:rFonts w:ascii="Century" w:hAnsi="Century"/>
        </w:rPr>
        <w:t>J&amp;J Oilfield</w:t>
      </w:r>
    </w:p>
    <w:p w:rsidR="005C5059" w:rsidRPr="0068780A" w:rsidRDefault="005C5059" w:rsidP="00F3011C">
      <w:pPr>
        <w:pStyle w:val="ListParagraph"/>
        <w:ind w:left="0"/>
        <w:contextualSpacing/>
        <w:jc w:val="both"/>
        <w:rPr>
          <w:rFonts w:ascii="Century" w:hAnsi="Century"/>
        </w:rPr>
      </w:pPr>
      <w:r w:rsidRPr="0068780A">
        <w:rPr>
          <w:rFonts w:ascii="Century" w:hAnsi="Century"/>
        </w:rPr>
        <w:t>Terry Jones</w:t>
      </w:r>
    </w:p>
    <w:p w:rsidR="00846369" w:rsidRPr="0068780A" w:rsidRDefault="00846369" w:rsidP="00F3011C">
      <w:pPr>
        <w:pStyle w:val="ListParagraph"/>
        <w:ind w:left="0"/>
        <w:contextualSpacing/>
        <w:jc w:val="both"/>
        <w:rPr>
          <w:rFonts w:ascii="Century" w:hAnsi="Century"/>
        </w:rPr>
      </w:pPr>
      <w:r w:rsidRPr="0068780A">
        <w:rPr>
          <w:rFonts w:ascii="Century" w:hAnsi="Century"/>
        </w:rPr>
        <w:t>White Earth Bay</w:t>
      </w:r>
    </w:p>
    <w:p w:rsidR="00846369" w:rsidRDefault="00846369" w:rsidP="00F3011C">
      <w:pPr>
        <w:pStyle w:val="ListParagraph"/>
        <w:ind w:left="0"/>
        <w:contextualSpacing/>
        <w:jc w:val="both"/>
        <w:rPr>
          <w:rFonts w:ascii="Century" w:hAnsi="Century"/>
        </w:rPr>
      </w:pPr>
      <w:r w:rsidRPr="0068780A">
        <w:rPr>
          <w:rFonts w:ascii="Century" w:hAnsi="Century"/>
        </w:rPr>
        <w:t>Green Acres</w:t>
      </w:r>
    </w:p>
    <w:p w:rsidR="00942604" w:rsidRDefault="00942604" w:rsidP="00F3011C">
      <w:pPr>
        <w:pStyle w:val="ListParagraph"/>
        <w:ind w:left="0"/>
        <w:contextualSpacing/>
        <w:jc w:val="both"/>
        <w:rPr>
          <w:rFonts w:ascii="Century" w:hAnsi="Century"/>
        </w:rPr>
      </w:pPr>
    </w:p>
    <w:p w:rsidR="00942604" w:rsidRPr="00942604" w:rsidRDefault="00C549E8" w:rsidP="000304C3">
      <w:pPr>
        <w:pStyle w:val="ListParagraph"/>
        <w:pBdr>
          <w:top w:val="single" w:sz="4" w:space="1" w:color="0070C0"/>
          <w:left w:val="none" w:sz="0" w:space="0" w:color="auto"/>
          <w:bottom w:val="single" w:sz="4" w:space="1" w:color="0070C0"/>
          <w:right w:val="none" w:sz="0" w:space="0" w:color="auto"/>
          <w:between w:val="none" w:sz="0" w:space="0" w:color="auto"/>
          <w:bar w:val="none" w:sz="0" w:color="auto"/>
        </w:pBdr>
        <w:ind w:left="0"/>
        <w:contextualSpacing/>
        <w:jc w:val="both"/>
        <w:rPr>
          <w:rFonts w:ascii="Century" w:hAnsi="Century"/>
          <w:b/>
          <w:color w:val="0070C0"/>
        </w:rPr>
      </w:pPr>
      <w:r>
        <w:rPr>
          <w:rFonts w:ascii="Century" w:hAnsi="Century"/>
          <w:b/>
          <w:color w:val="0070C0"/>
        </w:rPr>
        <w:t>Staff Concerns</w:t>
      </w:r>
    </w:p>
    <w:p w:rsidR="007C5FC6" w:rsidRDefault="007C5FC6" w:rsidP="00F3011C">
      <w:pPr>
        <w:pStyle w:val="NoSpacing"/>
        <w:spacing w:line="276" w:lineRule="auto"/>
        <w:contextualSpacing/>
        <w:jc w:val="both"/>
        <w:rPr>
          <w:rFonts w:ascii="Century" w:hAnsi="Century"/>
          <w:color w:val="4E74A2"/>
          <w:u w:color="4E74A2"/>
        </w:rPr>
      </w:pPr>
    </w:p>
    <w:p w:rsidR="00C549E8" w:rsidRPr="0068780A" w:rsidRDefault="00C549E8" w:rsidP="00F3011C">
      <w:pPr>
        <w:pStyle w:val="NoSpacing"/>
        <w:spacing w:line="276" w:lineRule="auto"/>
        <w:contextualSpacing/>
        <w:jc w:val="both"/>
        <w:rPr>
          <w:rFonts w:ascii="Century" w:hAnsi="Century"/>
          <w:bCs/>
          <w:color w:val="auto"/>
          <w:u w:color="4E74A2"/>
        </w:rPr>
      </w:pPr>
      <w:proofErr w:type="spellStart"/>
      <w:r w:rsidRPr="0068780A">
        <w:rPr>
          <w:rFonts w:ascii="Century" w:hAnsi="Century"/>
          <w:b/>
          <w:bCs/>
          <w:color w:val="auto"/>
          <w:u w:color="4E74A2"/>
        </w:rPr>
        <w:t>Fritel</w:t>
      </w:r>
      <w:proofErr w:type="spellEnd"/>
      <w:r w:rsidRPr="0068780A">
        <w:rPr>
          <w:rFonts w:ascii="Century" w:hAnsi="Century"/>
          <w:b/>
          <w:bCs/>
          <w:color w:val="auto"/>
          <w:u w:color="4E74A2"/>
        </w:rPr>
        <w:t xml:space="preserve"> Request:</w:t>
      </w:r>
      <w:r w:rsidRPr="0068780A">
        <w:rPr>
          <w:rFonts w:ascii="Century" w:hAnsi="Century"/>
          <w:bCs/>
          <w:color w:val="auto"/>
          <w:u w:color="4E74A2"/>
        </w:rPr>
        <w:t xml:space="preserve"> discussion was had on Megan </w:t>
      </w:r>
      <w:proofErr w:type="spellStart"/>
      <w:r w:rsidRPr="0068780A">
        <w:rPr>
          <w:rFonts w:ascii="Century" w:hAnsi="Century"/>
          <w:bCs/>
          <w:color w:val="auto"/>
          <w:u w:color="4E74A2"/>
        </w:rPr>
        <w:t>Fritel’s</w:t>
      </w:r>
      <w:proofErr w:type="spellEnd"/>
      <w:r w:rsidRPr="0068780A">
        <w:rPr>
          <w:rFonts w:ascii="Century" w:hAnsi="Century"/>
          <w:bCs/>
          <w:color w:val="auto"/>
          <w:u w:color="4E74A2"/>
        </w:rPr>
        <w:t xml:space="preserve"> request to refund $250 variance application fee as well as $100 building permit fee associated with parcel # 100009820 located in Section 22, Township 157, Range 90 and described as </w:t>
      </w:r>
      <w:proofErr w:type="spellStart"/>
      <w:r w:rsidRPr="0068780A">
        <w:rPr>
          <w:rFonts w:ascii="Century" w:hAnsi="Century"/>
          <w:bCs/>
          <w:color w:val="auto"/>
          <w:u w:color="4E74A2"/>
        </w:rPr>
        <w:t>Outlot</w:t>
      </w:r>
      <w:proofErr w:type="spellEnd"/>
      <w:r w:rsidRPr="0068780A">
        <w:rPr>
          <w:rFonts w:ascii="Century" w:hAnsi="Century"/>
          <w:bCs/>
          <w:color w:val="auto"/>
          <w:u w:color="4E74A2"/>
        </w:rPr>
        <w:t xml:space="preserve"> 2, Government Lots 2, 3, &amp; 7. Applications were submitted with the July 27, 2020 meeting and Sam </w:t>
      </w:r>
      <w:proofErr w:type="spellStart"/>
      <w:r w:rsidRPr="0068780A">
        <w:rPr>
          <w:rFonts w:ascii="Century" w:hAnsi="Century"/>
          <w:bCs/>
          <w:color w:val="auto"/>
          <w:u w:color="4E74A2"/>
        </w:rPr>
        <w:t>Fritel</w:t>
      </w:r>
      <w:proofErr w:type="spellEnd"/>
      <w:r w:rsidRPr="0068780A">
        <w:rPr>
          <w:rFonts w:ascii="Century" w:hAnsi="Century"/>
          <w:bCs/>
          <w:color w:val="auto"/>
          <w:u w:color="4E74A2"/>
        </w:rPr>
        <w:t xml:space="preserve"> withdrew the building permit #2121 request following discussion at the meeting and the variance having been denied.  It was brought to their attention when visiting with Mr. Enget that they could come to the board for refunds.  Commissioner Hollekim suggested Planning &amp; Zoning advice future applicants of the risk of filing for multiple applications that if one application could be denied it would be a risk for the other application. </w:t>
      </w:r>
    </w:p>
    <w:p w:rsidR="00C549E8" w:rsidRDefault="00C549E8" w:rsidP="00F3011C">
      <w:pPr>
        <w:pStyle w:val="NoSpacing"/>
        <w:spacing w:line="276" w:lineRule="auto"/>
        <w:contextualSpacing/>
        <w:jc w:val="both"/>
        <w:rPr>
          <w:rFonts w:ascii="Century" w:hAnsi="Century"/>
          <w:b/>
          <w:bCs/>
        </w:rPr>
      </w:pPr>
    </w:p>
    <w:p w:rsidR="00C549E8" w:rsidRPr="0068780A" w:rsidRDefault="00C549E8" w:rsidP="00F3011C">
      <w:pPr>
        <w:pStyle w:val="NoSpacing"/>
        <w:spacing w:line="276" w:lineRule="auto"/>
        <w:contextualSpacing/>
        <w:jc w:val="both"/>
        <w:rPr>
          <w:rFonts w:ascii="Century" w:hAnsi="Century"/>
          <w:bCs/>
          <w:color w:val="auto"/>
          <w:u w:color="4E74A2"/>
        </w:rPr>
      </w:pPr>
      <w:r w:rsidRPr="0068780A">
        <w:rPr>
          <w:rFonts w:ascii="Century" w:hAnsi="Century"/>
          <w:b/>
          <w:bCs/>
        </w:rPr>
        <w:t xml:space="preserve">Motion: </w:t>
      </w:r>
      <w:r w:rsidRPr="0068780A">
        <w:rPr>
          <w:rFonts w:ascii="Century" w:hAnsi="Century"/>
          <w:bCs/>
        </w:rPr>
        <w:t xml:space="preserve">Moved by Commissioner Hollekim, seconded by Commissioner </w:t>
      </w:r>
      <w:proofErr w:type="spellStart"/>
      <w:r w:rsidRPr="0068780A">
        <w:rPr>
          <w:rFonts w:ascii="Century" w:hAnsi="Century"/>
          <w:bCs/>
        </w:rPr>
        <w:t>Gaaskjolen</w:t>
      </w:r>
      <w:proofErr w:type="spellEnd"/>
      <w:r w:rsidRPr="0068780A">
        <w:rPr>
          <w:rFonts w:ascii="Century" w:hAnsi="Century"/>
          <w:bCs/>
        </w:rPr>
        <w:t xml:space="preserve"> to refund the $100 building permit fee. Upon roll call, all present voted yes. Motion carried. </w:t>
      </w:r>
    </w:p>
    <w:p w:rsidR="00C549E8" w:rsidRDefault="00C549E8" w:rsidP="00F3011C">
      <w:pPr>
        <w:pStyle w:val="NoSpacing"/>
        <w:spacing w:line="276" w:lineRule="auto"/>
        <w:contextualSpacing/>
        <w:jc w:val="both"/>
        <w:rPr>
          <w:rFonts w:ascii="Century" w:hAnsi="Century"/>
          <w:b/>
          <w:bCs/>
          <w:color w:val="auto"/>
          <w:u w:color="4E74A2"/>
        </w:rPr>
      </w:pPr>
    </w:p>
    <w:p w:rsidR="00C549E8" w:rsidRPr="0068780A" w:rsidRDefault="00C549E8" w:rsidP="00F3011C">
      <w:pPr>
        <w:pStyle w:val="NoSpacing"/>
        <w:spacing w:line="276" w:lineRule="auto"/>
        <w:contextualSpacing/>
        <w:jc w:val="both"/>
        <w:rPr>
          <w:rFonts w:ascii="Century" w:hAnsi="Century"/>
          <w:bCs/>
          <w:color w:val="auto"/>
          <w:u w:color="4E74A2"/>
        </w:rPr>
      </w:pPr>
      <w:r w:rsidRPr="0068780A">
        <w:rPr>
          <w:rFonts w:ascii="Century" w:hAnsi="Century"/>
          <w:b/>
          <w:bCs/>
          <w:color w:val="auto"/>
          <w:u w:color="4E74A2"/>
        </w:rPr>
        <w:t>Green Acres Subdivision:</w:t>
      </w:r>
      <w:r w:rsidRPr="0068780A">
        <w:rPr>
          <w:rFonts w:ascii="Century" w:hAnsi="Century"/>
          <w:bCs/>
          <w:color w:val="auto"/>
          <w:u w:color="4E74A2"/>
        </w:rPr>
        <w:t xml:space="preserve"> still waiting for them to come forward with their letter of credit. </w:t>
      </w:r>
    </w:p>
    <w:p w:rsidR="00C549E8" w:rsidRDefault="00C549E8" w:rsidP="00F3011C">
      <w:pPr>
        <w:pStyle w:val="NoSpacing"/>
        <w:spacing w:line="276" w:lineRule="auto"/>
        <w:contextualSpacing/>
        <w:jc w:val="both"/>
        <w:rPr>
          <w:rFonts w:ascii="Century" w:hAnsi="Century"/>
          <w:b/>
          <w:bCs/>
          <w:color w:val="auto"/>
          <w:u w:color="4E74A2"/>
        </w:rPr>
      </w:pPr>
    </w:p>
    <w:p w:rsidR="00C549E8" w:rsidRDefault="00C549E8" w:rsidP="00F3011C">
      <w:pPr>
        <w:pStyle w:val="NoSpacing"/>
        <w:spacing w:line="276" w:lineRule="auto"/>
        <w:contextualSpacing/>
        <w:jc w:val="both"/>
        <w:rPr>
          <w:rFonts w:ascii="Century" w:hAnsi="Century"/>
          <w:bCs/>
          <w:color w:val="auto"/>
          <w:u w:color="4E74A2"/>
        </w:rPr>
      </w:pPr>
      <w:r w:rsidRPr="0068780A">
        <w:rPr>
          <w:rFonts w:ascii="Century" w:hAnsi="Century"/>
          <w:b/>
          <w:bCs/>
          <w:color w:val="auto"/>
          <w:u w:color="4E74A2"/>
        </w:rPr>
        <w:t>Stanley Blaisdell RV Park:</w:t>
      </w:r>
      <w:r w:rsidRPr="0068780A">
        <w:rPr>
          <w:rFonts w:ascii="Century" w:hAnsi="Century"/>
          <w:bCs/>
          <w:color w:val="auto"/>
          <w:u w:color="4E74A2"/>
        </w:rPr>
        <w:t xml:space="preserve"> Administrator Vachal stated she drove by and witnessed them burning their pit and saw they had one camper moved out. States Attorney Enget stated that Mountrail County Sheriff Corey Bristol is having patrols go through the area and they will let Planning &amp; Zoning know if they see anything.</w:t>
      </w:r>
    </w:p>
    <w:p w:rsidR="00C549E8" w:rsidRDefault="00C549E8" w:rsidP="00F3011C">
      <w:pPr>
        <w:pStyle w:val="ListParagraph"/>
        <w:ind w:left="0"/>
        <w:contextualSpacing/>
        <w:jc w:val="both"/>
        <w:rPr>
          <w:rFonts w:ascii="Century" w:hAnsi="Century"/>
        </w:rPr>
      </w:pPr>
    </w:p>
    <w:p w:rsidR="00C549E8" w:rsidRPr="00942604" w:rsidRDefault="00C549E8" w:rsidP="000304C3">
      <w:pPr>
        <w:pStyle w:val="ListParagraph"/>
        <w:pBdr>
          <w:top w:val="single" w:sz="4" w:space="1" w:color="0070C0"/>
          <w:left w:val="none" w:sz="0" w:space="0" w:color="auto"/>
          <w:bottom w:val="single" w:sz="4" w:space="1" w:color="0070C0"/>
          <w:right w:val="none" w:sz="0" w:space="0" w:color="auto"/>
          <w:between w:val="none" w:sz="0" w:space="0" w:color="auto"/>
          <w:bar w:val="none" w:sz="0" w:color="auto"/>
        </w:pBdr>
        <w:ind w:left="0"/>
        <w:contextualSpacing/>
        <w:jc w:val="both"/>
        <w:rPr>
          <w:rFonts w:ascii="Century" w:hAnsi="Century"/>
          <w:b/>
          <w:color w:val="0070C0"/>
        </w:rPr>
      </w:pPr>
      <w:r>
        <w:rPr>
          <w:rFonts w:ascii="Century" w:hAnsi="Century"/>
          <w:b/>
          <w:color w:val="0070C0"/>
        </w:rPr>
        <w:t>Board Concerns</w:t>
      </w:r>
    </w:p>
    <w:p w:rsidR="00C549E8" w:rsidRPr="0068780A" w:rsidRDefault="00C549E8" w:rsidP="00F3011C">
      <w:pPr>
        <w:pStyle w:val="NoSpacing"/>
        <w:spacing w:line="276" w:lineRule="auto"/>
        <w:contextualSpacing/>
        <w:jc w:val="both"/>
        <w:rPr>
          <w:rFonts w:ascii="Century" w:hAnsi="Century"/>
          <w:bCs/>
          <w:color w:val="auto"/>
          <w:u w:color="4E74A2"/>
        </w:rPr>
      </w:pPr>
    </w:p>
    <w:p w:rsidR="00C549E8" w:rsidRPr="0068780A" w:rsidRDefault="00C549E8" w:rsidP="00F3011C">
      <w:pPr>
        <w:pStyle w:val="NoSpacing"/>
        <w:widowControl w:val="0"/>
        <w:spacing w:line="276" w:lineRule="auto"/>
        <w:contextualSpacing/>
        <w:jc w:val="both"/>
        <w:rPr>
          <w:rFonts w:ascii="Century" w:hAnsi="Century"/>
          <w:bCs/>
          <w:color w:val="auto"/>
        </w:rPr>
      </w:pPr>
      <w:r w:rsidRPr="0068780A">
        <w:rPr>
          <w:rFonts w:ascii="Century" w:hAnsi="Century"/>
          <w:bCs/>
          <w:color w:val="auto"/>
        </w:rPr>
        <w:t xml:space="preserve">Commissioner </w:t>
      </w:r>
      <w:proofErr w:type="spellStart"/>
      <w:r w:rsidRPr="0068780A">
        <w:rPr>
          <w:rFonts w:ascii="Century" w:hAnsi="Century"/>
          <w:bCs/>
          <w:color w:val="auto"/>
        </w:rPr>
        <w:t>Weisenberger</w:t>
      </w:r>
      <w:proofErr w:type="spellEnd"/>
      <w:r w:rsidRPr="0068780A">
        <w:rPr>
          <w:rFonts w:ascii="Century" w:hAnsi="Century"/>
          <w:bCs/>
          <w:color w:val="auto"/>
        </w:rPr>
        <w:t xml:space="preserve"> expressed concern about technology issues and not being able to hear people sometimes. States Attorney Enget suggested speaking closer to their microphone or using their phone for their audio. </w:t>
      </w:r>
    </w:p>
    <w:p w:rsidR="00C549E8" w:rsidRPr="0068780A" w:rsidRDefault="00C549E8" w:rsidP="00F3011C">
      <w:pPr>
        <w:pStyle w:val="NoSpacing"/>
        <w:widowControl w:val="0"/>
        <w:spacing w:line="276" w:lineRule="auto"/>
        <w:contextualSpacing/>
        <w:jc w:val="both"/>
        <w:rPr>
          <w:rFonts w:ascii="Century" w:hAnsi="Century"/>
          <w:bCs/>
          <w:color w:val="auto"/>
        </w:rPr>
      </w:pPr>
    </w:p>
    <w:p w:rsidR="00C549E8" w:rsidRPr="0068780A" w:rsidRDefault="00C549E8" w:rsidP="00F3011C">
      <w:pPr>
        <w:pStyle w:val="NoSpacing"/>
        <w:widowControl w:val="0"/>
        <w:spacing w:line="276" w:lineRule="auto"/>
        <w:contextualSpacing/>
        <w:jc w:val="both"/>
        <w:rPr>
          <w:rFonts w:ascii="Century" w:hAnsi="Century"/>
          <w:bCs/>
          <w:color w:val="auto"/>
        </w:rPr>
      </w:pPr>
      <w:r w:rsidRPr="0068780A">
        <w:rPr>
          <w:rFonts w:ascii="Century" w:hAnsi="Century"/>
          <w:bCs/>
          <w:color w:val="auto"/>
        </w:rPr>
        <w:t xml:space="preserve">Commissioner </w:t>
      </w:r>
      <w:proofErr w:type="spellStart"/>
      <w:r w:rsidRPr="0068780A">
        <w:rPr>
          <w:rFonts w:ascii="Century" w:hAnsi="Century"/>
          <w:bCs/>
          <w:color w:val="auto"/>
        </w:rPr>
        <w:t>Ruland</w:t>
      </w:r>
      <w:proofErr w:type="spellEnd"/>
      <w:r w:rsidRPr="0068780A">
        <w:rPr>
          <w:rFonts w:ascii="Century" w:hAnsi="Century"/>
          <w:bCs/>
          <w:color w:val="auto"/>
        </w:rPr>
        <w:t xml:space="preserve"> expressed concern about remembering to identify themselves before speaking and not talking over the top of others. </w:t>
      </w:r>
    </w:p>
    <w:p w:rsidR="00C549E8" w:rsidRPr="0068780A" w:rsidRDefault="00C549E8" w:rsidP="00F3011C">
      <w:pPr>
        <w:pStyle w:val="NoSpacing"/>
        <w:widowControl w:val="0"/>
        <w:spacing w:line="276" w:lineRule="auto"/>
        <w:contextualSpacing/>
        <w:jc w:val="both"/>
        <w:rPr>
          <w:rFonts w:ascii="Century" w:hAnsi="Century"/>
          <w:bCs/>
          <w:color w:val="auto"/>
        </w:rPr>
      </w:pPr>
    </w:p>
    <w:p w:rsidR="00C549E8" w:rsidRDefault="00C549E8" w:rsidP="00F3011C">
      <w:pPr>
        <w:pStyle w:val="NoSpacing"/>
        <w:widowControl w:val="0"/>
        <w:spacing w:line="276" w:lineRule="auto"/>
        <w:contextualSpacing/>
        <w:jc w:val="both"/>
        <w:rPr>
          <w:rFonts w:ascii="Century" w:hAnsi="Century"/>
          <w:bCs/>
          <w:color w:val="auto"/>
        </w:rPr>
      </w:pPr>
      <w:r w:rsidRPr="0068780A">
        <w:rPr>
          <w:rFonts w:ascii="Century" w:hAnsi="Century"/>
          <w:bCs/>
          <w:color w:val="auto"/>
        </w:rPr>
        <w:t xml:space="preserve">Chairman Sorenson expressed concern regarding the issues brought up during the </w:t>
      </w:r>
      <w:proofErr w:type="spellStart"/>
      <w:r w:rsidRPr="0068780A">
        <w:rPr>
          <w:rFonts w:ascii="Century" w:hAnsi="Century"/>
          <w:bCs/>
          <w:color w:val="auto"/>
        </w:rPr>
        <w:t>Fritel</w:t>
      </w:r>
      <w:proofErr w:type="spellEnd"/>
      <w:r w:rsidRPr="0068780A">
        <w:rPr>
          <w:rFonts w:ascii="Century" w:hAnsi="Century"/>
          <w:bCs/>
          <w:color w:val="auto"/>
        </w:rPr>
        <w:t xml:space="preserve"> hearing about not allowing spot zoning and the definition of variances and conditional use permits. Discussion was had on zoning ordinances and when to use a variance versus when to use a conditional use. </w:t>
      </w:r>
    </w:p>
    <w:p w:rsidR="00C549E8" w:rsidRDefault="00C549E8" w:rsidP="00F3011C">
      <w:pPr>
        <w:pStyle w:val="NoSpacing"/>
        <w:widowControl w:val="0"/>
        <w:spacing w:line="276" w:lineRule="auto"/>
        <w:contextualSpacing/>
        <w:jc w:val="both"/>
        <w:rPr>
          <w:rFonts w:ascii="Century" w:hAnsi="Century"/>
          <w:bCs/>
          <w:color w:val="auto"/>
        </w:rPr>
      </w:pPr>
    </w:p>
    <w:p w:rsidR="00C549E8" w:rsidRPr="00942604" w:rsidRDefault="00C549E8" w:rsidP="000304C3">
      <w:pPr>
        <w:pStyle w:val="ListParagraph"/>
        <w:pBdr>
          <w:top w:val="single" w:sz="4" w:space="1" w:color="0070C0"/>
          <w:left w:val="none" w:sz="0" w:space="0" w:color="auto"/>
          <w:bottom w:val="single" w:sz="4" w:space="1" w:color="0070C0"/>
          <w:right w:val="none" w:sz="0" w:space="0" w:color="auto"/>
          <w:between w:val="none" w:sz="0" w:space="0" w:color="auto"/>
          <w:bar w:val="none" w:sz="0" w:color="auto"/>
        </w:pBdr>
        <w:ind w:left="0"/>
        <w:contextualSpacing/>
        <w:jc w:val="both"/>
        <w:rPr>
          <w:rFonts w:ascii="Century" w:hAnsi="Century"/>
          <w:b/>
          <w:color w:val="0070C0"/>
        </w:rPr>
      </w:pPr>
      <w:r>
        <w:rPr>
          <w:rFonts w:ascii="Century" w:hAnsi="Century"/>
          <w:b/>
          <w:color w:val="0070C0"/>
        </w:rPr>
        <w:t>Next Meeting</w:t>
      </w:r>
    </w:p>
    <w:p w:rsidR="00C549E8" w:rsidRPr="0068780A" w:rsidRDefault="00C549E8" w:rsidP="00F3011C">
      <w:pPr>
        <w:pStyle w:val="NoSpacing"/>
        <w:spacing w:line="276" w:lineRule="auto"/>
        <w:contextualSpacing/>
        <w:jc w:val="both"/>
        <w:rPr>
          <w:rFonts w:ascii="Century" w:hAnsi="Century"/>
          <w:bCs/>
          <w:color w:val="auto"/>
          <w:u w:color="4E74A2"/>
        </w:rPr>
      </w:pPr>
    </w:p>
    <w:p w:rsidR="00742057" w:rsidRDefault="00EB3BDA" w:rsidP="00F3011C">
      <w:pPr>
        <w:pStyle w:val="NoSpacing"/>
        <w:spacing w:line="276" w:lineRule="auto"/>
        <w:contextualSpacing/>
        <w:jc w:val="both"/>
        <w:rPr>
          <w:rFonts w:ascii="Century" w:hAnsi="Century"/>
        </w:rPr>
      </w:pPr>
      <w:r w:rsidRPr="0068780A">
        <w:rPr>
          <w:rFonts w:ascii="Century" w:hAnsi="Century"/>
        </w:rPr>
        <w:t xml:space="preserve">Next regular meeting of the Mountrail County Planning &amp; Zoning Board is </w:t>
      </w:r>
      <w:r w:rsidR="003B4A17" w:rsidRPr="0068780A">
        <w:rPr>
          <w:rFonts w:ascii="Century" w:hAnsi="Century"/>
          <w:b/>
          <w:bCs/>
          <w:i/>
          <w:iCs/>
        </w:rPr>
        <w:t xml:space="preserve">Monday </w:t>
      </w:r>
      <w:r w:rsidR="00846369" w:rsidRPr="0068780A">
        <w:rPr>
          <w:rFonts w:ascii="Century" w:hAnsi="Century"/>
          <w:b/>
          <w:bCs/>
          <w:i/>
          <w:iCs/>
        </w:rPr>
        <w:t>March 22</w:t>
      </w:r>
      <w:r w:rsidRPr="0068780A">
        <w:rPr>
          <w:rFonts w:ascii="Century" w:hAnsi="Century"/>
          <w:b/>
          <w:bCs/>
          <w:i/>
          <w:iCs/>
        </w:rPr>
        <w:t>, 202</w:t>
      </w:r>
      <w:r w:rsidR="008A02A6" w:rsidRPr="0068780A">
        <w:rPr>
          <w:rFonts w:ascii="Century" w:hAnsi="Century"/>
          <w:b/>
          <w:bCs/>
          <w:i/>
          <w:iCs/>
        </w:rPr>
        <w:t>1</w:t>
      </w:r>
      <w:r w:rsidRPr="0068780A">
        <w:rPr>
          <w:rFonts w:ascii="Century" w:hAnsi="Century"/>
        </w:rPr>
        <w:t xml:space="preserve"> at 8:30 am via GOTOMEETING or in the Commissioners room at the courthouse.</w:t>
      </w:r>
    </w:p>
    <w:p w:rsidR="00C549E8" w:rsidRDefault="00C549E8" w:rsidP="00F3011C">
      <w:pPr>
        <w:pStyle w:val="NoSpacing"/>
        <w:widowControl w:val="0"/>
        <w:spacing w:line="276" w:lineRule="auto"/>
        <w:contextualSpacing/>
        <w:jc w:val="both"/>
        <w:rPr>
          <w:rFonts w:ascii="Century" w:hAnsi="Century"/>
          <w:bCs/>
          <w:color w:val="auto"/>
        </w:rPr>
      </w:pPr>
    </w:p>
    <w:p w:rsidR="00C549E8" w:rsidRPr="00942604" w:rsidRDefault="00C549E8" w:rsidP="000304C3">
      <w:pPr>
        <w:pStyle w:val="ListParagraph"/>
        <w:pBdr>
          <w:top w:val="single" w:sz="4" w:space="1" w:color="0070C0"/>
          <w:left w:val="none" w:sz="0" w:space="0" w:color="auto"/>
          <w:bottom w:val="single" w:sz="4" w:space="1" w:color="0070C0"/>
          <w:right w:val="none" w:sz="0" w:space="0" w:color="auto"/>
          <w:between w:val="none" w:sz="0" w:space="0" w:color="auto"/>
          <w:bar w:val="none" w:sz="0" w:color="auto"/>
        </w:pBdr>
        <w:ind w:left="0"/>
        <w:contextualSpacing/>
        <w:jc w:val="both"/>
        <w:rPr>
          <w:rFonts w:ascii="Century" w:hAnsi="Century"/>
          <w:b/>
          <w:color w:val="0070C0"/>
        </w:rPr>
      </w:pPr>
      <w:r>
        <w:rPr>
          <w:rFonts w:ascii="Century" w:hAnsi="Century"/>
          <w:b/>
          <w:color w:val="0070C0"/>
        </w:rPr>
        <w:t>Approval</w:t>
      </w:r>
    </w:p>
    <w:p w:rsidR="00BD40D0" w:rsidRPr="0068780A" w:rsidRDefault="00BD40D0" w:rsidP="00F3011C">
      <w:pPr>
        <w:pStyle w:val="NoSpacing"/>
        <w:spacing w:line="276" w:lineRule="auto"/>
        <w:contextualSpacing/>
        <w:jc w:val="both"/>
        <w:rPr>
          <w:rFonts w:ascii="Century" w:hAnsi="Century"/>
        </w:rPr>
      </w:pPr>
      <w:r w:rsidRPr="0068780A">
        <w:rPr>
          <w:rFonts w:ascii="Century" w:hAnsi="Century"/>
        </w:rPr>
        <w:t>*Electronic Recorded copy of minutes are kept in the office per NDCC 44-04</w:t>
      </w:r>
    </w:p>
    <w:p w:rsidR="00060A3E" w:rsidRPr="0068780A" w:rsidRDefault="00060A3E" w:rsidP="00F3011C">
      <w:pPr>
        <w:pStyle w:val="NoSpacing"/>
        <w:spacing w:line="276" w:lineRule="auto"/>
        <w:contextualSpacing/>
        <w:jc w:val="both"/>
        <w:rPr>
          <w:rFonts w:ascii="Century" w:hAnsi="Century"/>
        </w:rPr>
      </w:pPr>
    </w:p>
    <w:p w:rsidR="00FB0688" w:rsidRPr="0068780A" w:rsidRDefault="00EB3BDA" w:rsidP="00F3011C">
      <w:pPr>
        <w:pStyle w:val="NoSpacing"/>
        <w:spacing w:line="276" w:lineRule="auto"/>
        <w:contextualSpacing/>
        <w:jc w:val="both"/>
        <w:rPr>
          <w:rFonts w:ascii="Century" w:hAnsi="Century"/>
        </w:rPr>
      </w:pPr>
      <w:r w:rsidRPr="0068780A">
        <w:rPr>
          <w:rFonts w:ascii="Century" w:hAnsi="Century"/>
        </w:rPr>
        <w:tab/>
      </w:r>
      <w:r w:rsidR="00FB0688" w:rsidRPr="0068780A">
        <w:rPr>
          <w:rFonts w:ascii="Century" w:hAnsi="Century"/>
        </w:rPr>
        <w:t>Accepted and approved this 2</w:t>
      </w:r>
      <w:r w:rsidR="00F53399" w:rsidRPr="0068780A">
        <w:rPr>
          <w:rFonts w:ascii="Century" w:hAnsi="Century"/>
        </w:rPr>
        <w:t>2</w:t>
      </w:r>
      <w:r w:rsidR="00FB0688" w:rsidRPr="0068780A">
        <w:rPr>
          <w:rFonts w:ascii="Century" w:hAnsi="Century"/>
        </w:rPr>
        <w:t xml:space="preserve">th day of </w:t>
      </w:r>
      <w:r w:rsidR="00846369" w:rsidRPr="0068780A">
        <w:rPr>
          <w:rFonts w:ascii="Century" w:hAnsi="Century"/>
        </w:rPr>
        <w:t>March</w:t>
      </w:r>
      <w:r w:rsidR="00FB0688" w:rsidRPr="0068780A">
        <w:rPr>
          <w:rFonts w:ascii="Century" w:hAnsi="Century"/>
        </w:rPr>
        <w:t xml:space="preserve"> 202</w:t>
      </w:r>
      <w:r w:rsidR="00F53399" w:rsidRPr="0068780A">
        <w:rPr>
          <w:rFonts w:ascii="Century" w:hAnsi="Century"/>
        </w:rPr>
        <w:t>1</w:t>
      </w:r>
      <w:r w:rsidR="00FB0688" w:rsidRPr="0068780A">
        <w:rPr>
          <w:rFonts w:ascii="Century" w:hAnsi="Century"/>
        </w:rPr>
        <w:t>.</w:t>
      </w:r>
    </w:p>
    <w:p w:rsidR="00FB0688" w:rsidRPr="0068780A" w:rsidRDefault="00FB0688" w:rsidP="00F3011C">
      <w:pPr>
        <w:pStyle w:val="NoSpacing"/>
        <w:spacing w:line="276" w:lineRule="auto"/>
        <w:contextualSpacing/>
        <w:jc w:val="both"/>
        <w:rPr>
          <w:rFonts w:ascii="Century" w:hAnsi="Century"/>
          <w:u w:val="single"/>
        </w:rPr>
      </w:pPr>
    </w:p>
    <w:p w:rsidR="00FB0688" w:rsidRPr="0068780A" w:rsidRDefault="00FB0688" w:rsidP="00F3011C">
      <w:pPr>
        <w:pStyle w:val="NoSpacing"/>
        <w:spacing w:line="276" w:lineRule="auto"/>
        <w:contextualSpacing/>
        <w:jc w:val="both"/>
        <w:rPr>
          <w:rFonts w:ascii="Century" w:hAnsi="Century"/>
          <w:u w:val="single"/>
        </w:rPr>
      </w:pPr>
    </w:p>
    <w:p w:rsidR="00FB0688" w:rsidRPr="0068780A" w:rsidRDefault="00FB0688" w:rsidP="00F3011C">
      <w:pPr>
        <w:pStyle w:val="NoSpacing"/>
        <w:spacing w:line="276" w:lineRule="auto"/>
        <w:contextualSpacing/>
        <w:jc w:val="both"/>
        <w:rPr>
          <w:rFonts w:ascii="Century" w:hAnsi="Century"/>
        </w:rPr>
      </w:pP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r w:rsidRPr="0068780A">
        <w:rPr>
          <w:rFonts w:ascii="Century" w:hAnsi="Century"/>
          <w:u w:val="single"/>
        </w:rPr>
        <w:tab/>
      </w:r>
    </w:p>
    <w:p w:rsidR="00FB0688" w:rsidRPr="0068780A" w:rsidRDefault="00FB0688" w:rsidP="00F3011C">
      <w:pPr>
        <w:pStyle w:val="NoSpacing"/>
        <w:spacing w:line="276" w:lineRule="auto"/>
        <w:contextualSpacing/>
        <w:jc w:val="both"/>
        <w:rPr>
          <w:rFonts w:ascii="Century" w:hAnsi="Century"/>
        </w:rPr>
      </w:pPr>
      <w:r w:rsidRPr="0068780A">
        <w:rPr>
          <w:rFonts w:ascii="Century" w:hAnsi="Century"/>
        </w:rPr>
        <w:t>Charlie Sorenson, Chairman</w:t>
      </w:r>
      <w:r w:rsidRPr="0068780A">
        <w:rPr>
          <w:rFonts w:ascii="Century" w:hAnsi="Century"/>
        </w:rPr>
        <w:tab/>
      </w:r>
      <w:r w:rsidRPr="0068780A">
        <w:rPr>
          <w:rFonts w:ascii="Century" w:hAnsi="Century"/>
        </w:rPr>
        <w:tab/>
      </w:r>
      <w:r w:rsidRPr="0068780A">
        <w:rPr>
          <w:rFonts w:ascii="Century" w:hAnsi="Century"/>
        </w:rPr>
        <w:tab/>
        <w:t>Melissa Vachal, Administrator</w:t>
      </w:r>
    </w:p>
    <w:p w:rsidR="00FB0688" w:rsidRPr="0068780A" w:rsidRDefault="00FB0688" w:rsidP="00F3011C">
      <w:pPr>
        <w:pStyle w:val="NoSpacing"/>
        <w:spacing w:line="276" w:lineRule="auto"/>
        <w:contextualSpacing/>
        <w:jc w:val="both"/>
        <w:rPr>
          <w:rFonts w:ascii="Century" w:hAnsi="Century"/>
        </w:rPr>
      </w:pPr>
      <w:r w:rsidRPr="0068780A">
        <w:rPr>
          <w:rFonts w:ascii="Century" w:hAnsi="Century"/>
        </w:rPr>
        <w:t xml:space="preserve">Mountrail County </w:t>
      </w:r>
      <w:r w:rsidRPr="0068780A">
        <w:rPr>
          <w:rFonts w:ascii="Century" w:hAnsi="Century"/>
        </w:rPr>
        <w:tab/>
      </w:r>
      <w:r w:rsidRPr="0068780A">
        <w:rPr>
          <w:rFonts w:ascii="Century" w:hAnsi="Century"/>
        </w:rPr>
        <w:tab/>
      </w:r>
      <w:r w:rsidRPr="0068780A">
        <w:rPr>
          <w:rFonts w:ascii="Century" w:hAnsi="Century"/>
        </w:rPr>
        <w:tab/>
      </w:r>
      <w:r w:rsidRPr="0068780A">
        <w:rPr>
          <w:rFonts w:ascii="Century" w:hAnsi="Century"/>
        </w:rPr>
        <w:tab/>
      </w:r>
      <w:r w:rsidRPr="0068780A">
        <w:rPr>
          <w:rFonts w:ascii="Century" w:hAnsi="Century"/>
        </w:rPr>
        <w:tab/>
        <w:t xml:space="preserve">Mountrail County </w:t>
      </w:r>
    </w:p>
    <w:p w:rsidR="00742057" w:rsidRPr="0068780A" w:rsidRDefault="00FB0688" w:rsidP="00F3011C">
      <w:pPr>
        <w:pStyle w:val="NoSpacing"/>
        <w:spacing w:line="276" w:lineRule="auto"/>
        <w:contextualSpacing/>
        <w:jc w:val="both"/>
        <w:rPr>
          <w:rFonts w:ascii="Century" w:hAnsi="Century"/>
        </w:rPr>
      </w:pPr>
      <w:r w:rsidRPr="0068780A">
        <w:rPr>
          <w:rFonts w:ascii="Century" w:hAnsi="Century"/>
        </w:rPr>
        <w:t>Planning &amp; Zoning Commission</w:t>
      </w:r>
      <w:r w:rsidRPr="0068780A">
        <w:rPr>
          <w:rFonts w:ascii="Century" w:hAnsi="Century"/>
        </w:rPr>
        <w:tab/>
      </w:r>
      <w:r w:rsidRPr="0068780A">
        <w:rPr>
          <w:rFonts w:ascii="Century" w:hAnsi="Century"/>
        </w:rPr>
        <w:tab/>
      </w:r>
      <w:r w:rsidRPr="0068780A">
        <w:rPr>
          <w:rFonts w:ascii="Century" w:hAnsi="Century"/>
        </w:rPr>
        <w:tab/>
        <w:t>Planning &amp; Zoning</w:t>
      </w:r>
      <w:r w:rsidRPr="0068780A">
        <w:rPr>
          <w:rFonts w:ascii="Century" w:hAnsi="Century"/>
        </w:rPr>
        <w:tab/>
      </w:r>
      <w:r w:rsidRPr="0068780A">
        <w:rPr>
          <w:rFonts w:ascii="Century" w:hAnsi="Century"/>
        </w:rPr>
        <w:tab/>
      </w:r>
    </w:p>
    <w:sectPr w:rsidR="00742057" w:rsidRPr="0068780A" w:rsidSect="003B4A17">
      <w:footerReference w:type="default" r:id="rId6"/>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84F" w:rsidRDefault="0021584F">
      <w:r>
        <w:separator/>
      </w:r>
    </w:p>
  </w:endnote>
  <w:endnote w:type="continuationSeparator" w:id="0">
    <w:p w:rsidR="0021584F" w:rsidRDefault="0021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70F" w:rsidRDefault="009F070F">
    <w:pPr>
      <w:pStyle w:val="Footer"/>
      <w:tabs>
        <w:tab w:val="clear" w:pos="9360"/>
        <w:tab w:val="right" w:pos="9340"/>
      </w:tabs>
    </w:pPr>
    <w:r>
      <w:t xml:space="preserve">Page </w:t>
    </w:r>
    <w:r>
      <w:fldChar w:fldCharType="begin"/>
    </w:r>
    <w:r>
      <w:instrText xml:space="preserve"> PAGE </w:instrText>
    </w:r>
    <w:r>
      <w:fldChar w:fldCharType="separate"/>
    </w:r>
    <w:r w:rsidR="000304C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84F" w:rsidRDefault="0021584F">
      <w:r>
        <w:separator/>
      </w:r>
    </w:p>
  </w:footnote>
  <w:footnote w:type="continuationSeparator" w:id="0">
    <w:p w:rsidR="0021584F" w:rsidRDefault="00215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57"/>
    <w:rsid w:val="00002985"/>
    <w:rsid w:val="00020BF0"/>
    <w:rsid w:val="0002494E"/>
    <w:rsid w:val="000253F7"/>
    <w:rsid w:val="000301A0"/>
    <w:rsid w:val="000304C3"/>
    <w:rsid w:val="0004120F"/>
    <w:rsid w:val="00051136"/>
    <w:rsid w:val="0005172E"/>
    <w:rsid w:val="00053668"/>
    <w:rsid w:val="00056579"/>
    <w:rsid w:val="00060A3E"/>
    <w:rsid w:val="0009008B"/>
    <w:rsid w:val="000B0431"/>
    <w:rsid w:val="000B5053"/>
    <w:rsid w:val="000D600B"/>
    <w:rsid w:val="000E50FE"/>
    <w:rsid w:val="00107177"/>
    <w:rsid w:val="00112963"/>
    <w:rsid w:val="0012269B"/>
    <w:rsid w:val="00130B92"/>
    <w:rsid w:val="001606C2"/>
    <w:rsid w:val="00173EEF"/>
    <w:rsid w:val="001939CB"/>
    <w:rsid w:val="00197EB8"/>
    <w:rsid w:val="001A7722"/>
    <w:rsid w:val="001E12FF"/>
    <w:rsid w:val="001F3770"/>
    <w:rsid w:val="00211ACE"/>
    <w:rsid w:val="002123DA"/>
    <w:rsid w:val="0021584F"/>
    <w:rsid w:val="00223F67"/>
    <w:rsid w:val="00227962"/>
    <w:rsid w:val="00243B7C"/>
    <w:rsid w:val="00270361"/>
    <w:rsid w:val="002767A1"/>
    <w:rsid w:val="00281A85"/>
    <w:rsid w:val="002A063E"/>
    <w:rsid w:val="002B55F0"/>
    <w:rsid w:val="002B66FA"/>
    <w:rsid w:val="002C7CA8"/>
    <w:rsid w:val="002D5DA6"/>
    <w:rsid w:val="002D6534"/>
    <w:rsid w:val="002F1DDC"/>
    <w:rsid w:val="002F4E0B"/>
    <w:rsid w:val="002F7D38"/>
    <w:rsid w:val="00320230"/>
    <w:rsid w:val="003366FE"/>
    <w:rsid w:val="0033675D"/>
    <w:rsid w:val="00341B35"/>
    <w:rsid w:val="003435FD"/>
    <w:rsid w:val="00354028"/>
    <w:rsid w:val="00355EB8"/>
    <w:rsid w:val="00370DAE"/>
    <w:rsid w:val="0037555F"/>
    <w:rsid w:val="003763D0"/>
    <w:rsid w:val="0038761D"/>
    <w:rsid w:val="003B4A17"/>
    <w:rsid w:val="003C3516"/>
    <w:rsid w:val="003D5784"/>
    <w:rsid w:val="003E09F5"/>
    <w:rsid w:val="003E4426"/>
    <w:rsid w:val="00415672"/>
    <w:rsid w:val="004220D7"/>
    <w:rsid w:val="00425449"/>
    <w:rsid w:val="00425940"/>
    <w:rsid w:val="00441BCD"/>
    <w:rsid w:val="00444524"/>
    <w:rsid w:val="00447D33"/>
    <w:rsid w:val="00464267"/>
    <w:rsid w:val="004655F1"/>
    <w:rsid w:val="00481F19"/>
    <w:rsid w:val="00483A21"/>
    <w:rsid w:val="00484C01"/>
    <w:rsid w:val="004A1D71"/>
    <w:rsid w:val="004B3E82"/>
    <w:rsid w:val="004C5243"/>
    <w:rsid w:val="004F57DF"/>
    <w:rsid w:val="00501E2A"/>
    <w:rsid w:val="00503507"/>
    <w:rsid w:val="0051528B"/>
    <w:rsid w:val="00520E58"/>
    <w:rsid w:val="00533231"/>
    <w:rsid w:val="005505FB"/>
    <w:rsid w:val="00566A1B"/>
    <w:rsid w:val="0057185A"/>
    <w:rsid w:val="005812FF"/>
    <w:rsid w:val="005A1FE9"/>
    <w:rsid w:val="005A3DD6"/>
    <w:rsid w:val="005C5059"/>
    <w:rsid w:val="005C55CA"/>
    <w:rsid w:val="005D2CD4"/>
    <w:rsid w:val="005F710C"/>
    <w:rsid w:val="00611C57"/>
    <w:rsid w:val="0061258F"/>
    <w:rsid w:val="00616BA4"/>
    <w:rsid w:val="00624A46"/>
    <w:rsid w:val="00631E5C"/>
    <w:rsid w:val="00650CE0"/>
    <w:rsid w:val="006544FA"/>
    <w:rsid w:val="00654CF8"/>
    <w:rsid w:val="00661B1F"/>
    <w:rsid w:val="006726D1"/>
    <w:rsid w:val="00681712"/>
    <w:rsid w:val="0068780A"/>
    <w:rsid w:val="006D7411"/>
    <w:rsid w:val="006F457E"/>
    <w:rsid w:val="006F59AA"/>
    <w:rsid w:val="00707A84"/>
    <w:rsid w:val="00710F2D"/>
    <w:rsid w:val="00742057"/>
    <w:rsid w:val="00745D65"/>
    <w:rsid w:val="00752FFD"/>
    <w:rsid w:val="00772E74"/>
    <w:rsid w:val="00775CEC"/>
    <w:rsid w:val="00791D0E"/>
    <w:rsid w:val="007A1CAE"/>
    <w:rsid w:val="007A261E"/>
    <w:rsid w:val="007C5FC6"/>
    <w:rsid w:val="007C6CC3"/>
    <w:rsid w:val="007D0A65"/>
    <w:rsid w:val="007E1FDA"/>
    <w:rsid w:val="007F58D2"/>
    <w:rsid w:val="007F5BE3"/>
    <w:rsid w:val="008401A1"/>
    <w:rsid w:val="00841C24"/>
    <w:rsid w:val="00845328"/>
    <w:rsid w:val="00846369"/>
    <w:rsid w:val="008529BC"/>
    <w:rsid w:val="00853621"/>
    <w:rsid w:val="00867E4F"/>
    <w:rsid w:val="00872563"/>
    <w:rsid w:val="00896723"/>
    <w:rsid w:val="008A02A6"/>
    <w:rsid w:val="008A0A5D"/>
    <w:rsid w:val="008A2E21"/>
    <w:rsid w:val="008A36B3"/>
    <w:rsid w:val="008D0523"/>
    <w:rsid w:val="008E79E8"/>
    <w:rsid w:val="009420AF"/>
    <w:rsid w:val="00942604"/>
    <w:rsid w:val="00952233"/>
    <w:rsid w:val="0095542B"/>
    <w:rsid w:val="00986496"/>
    <w:rsid w:val="009D495D"/>
    <w:rsid w:val="009F070F"/>
    <w:rsid w:val="00A03013"/>
    <w:rsid w:val="00A0488B"/>
    <w:rsid w:val="00A07D24"/>
    <w:rsid w:val="00A11C15"/>
    <w:rsid w:val="00A156DA"/>
    <w:rsid w:val="00A21074"/>
    <w:rsid w:val="00A4276B"/>
    <w:rsid w:val="00A526C5"/>
    <w:rsid w:val="00A71590"/>
    <w:rsid w:val="00A73B9C"/>
    <w:rsid w:val="00A817D6"/>
    <w:rsid w:val="00AA1B62"/>
    <w:rsid w:val="00AF0D95"/>
    <w:rsid w:val="00AF41A9"/>
    <w:rsid w:val="00B23DDD"/>
    <w:rsid w:val="00B261F1"/>
    <w:rsid w:val="00B327E8"/>
    <w:rsid w:val="00B45D10"/>
    <w:rsid w:val="00B828C9"/>
    <w:rsid w:val="00B871DC"/>
    <w:rsid w:val="00BA633F"/>
    <w:rsid w:val="00BA6515"/>
    <w:rsid w:val="00BB1A3D"/>
    <w:rsid w:val="00BC0FE6"/>
    <w:rsid w:val="00BC1D6C"/>
    <w:rsid w:val="00BC294D"/>
    <w:rsid w:val="00BC7AC3"/>
    <w:rsid w:val="00BD05A3"/>
    <w:rsid w:val="00BD40D0"/>
    <w:rsid w:val="00BE1FB3"/>
    <w:rsid w:val="00BF732B"/>
    <w:rsid w:val="00C10FED"/>
    <w:rsid w:val="00C17FEC"/>
    <w:rsid w:val="00C3096A"/>
    <w:rsid w:val="00C32A07"/>
    <w:rsid w:val="00C549E8"/>
    <w:rsid w:val="00C63D13"/>
    <w:rsid w:val="00C869BF"/>
    <w:rsid w:val="00C92761"/>
    <w:rsid w:val="00C94520"/>
    <w:rsid w:val="00C96DAA"/>
    <w:rsid w:val="00CA7A65"/>
    <w:rsid w:val="00CC35ED"/>
    <w:rsid w:val="00CD1C40"/>
    <w:rsid w:val="00CD44F5"/>
    <w:rsid w:val="00CE614B"/>
    <w:rsid w:val="00CF0659"/>
    <w:rsid w:val="00CF462B"/>
    <w:rsid w:val="00D05FD1"/>
    <w:rsid w:val="00D06B0D"/>
    <w:rsid w:val="00D2698D"/>
    <w:rsid w:val="00D31A60"/>
    <w:rsid w:val="00D33B99"/>
    <w:rsid w:val="00D60E96"/>
    <w:rsid w:val="00D66CC8"/>
    <w:rsid w:val="00D74D23"/>
    <w:rsid w:val="00D7559B"/>
    <w:rsid w:val="00DA7AE1"/>
    <w:rsid w:val="00DF279E"/>
    <w:rsid w:val="00DF336F"/>
    <w:rsid w:val="00E238D3"/>
    <w:rsid w:val="00E27C2C"/>
    <w:rsid w:val="00E5249A"/>
    <w:rsid w:val="00E7289A"/>
    <w:rsid w:val="00E77552"/>
    <w:rsid w:val="00E97A50"/>
    <w:rsid w:val="00EA4628"/>
    <w:rsid w:val="00EB37A5"/>
    <w:rsid w:val="00EB3BDA"/>
    <w:rsid w:val="00EB7161"/>
    <w:rsid w:val="00ED02E3"/>
    <w:rsid w:val="00ED53FD"/>
    <w:rsid w:val="00ED6F54"/>
    <w:rsid w:val="00EE5D9F"/>
    <w:rsid w:val="00EF1650"/>
    <w:rsid w:val="00EF37F5"/>
    <w:rsid w:val="00EF3891"/>
    <w:rsid w:val="00F017F0"/>
    <w:rsid w:val="00F10056"/>
    <w:rsid w:val="00F27202"/>
    <w:rsid w:val="00F3011C"/>
    <w:rsid w:val="00F337AD"/>
    <w:rsid w:val="00F34C63"/>
    <w:rsid w:val="00F41B32"/>
    <w:rsid w:val="00F41E3E"/>
    <w:rsid w:val="00F53399"/>
    <w:rsid w:val="00F62A5F"/>
    <w:rsid w:val="00F71EC1"/>
    <w:rsid w:val="00F76134"/>
    <w:rsid w:val="00F974E0"/>
    <w:rsid w:val="00FB0688"/>
    <w:rsid w:val="00FD540C"/>
    <w:rsid w:val="00FE0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25DB"/>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 w:type="paragraph" w:styleId="Header">
    <w:name w:val="header"/>
    <w:basedOn w:val="Normal"/>
    <w:link w:val="HeaderChar"/>
    <w:uiPriority w:val="99"/>
    <w:unhideWhenUsed/>
    <w:rsid w:val="00C17FEC"/>
    <w:pPr>
      <w:tabs>
        <w:tab w:val="center" w:pos="4680"/>
        <w:tab w:val="right" w:pos="9360"/>
      </w:tabs>
    </w:pPr>
  </w:style>
  <w:style w:type="character" w:customStyle="1" w:styleId="HeaderChar">
    <w:name w:val="Header Char"/>
    <w:basedOn w:val="DefaultParagraphFont"/>
    <w:link w:val="Header"/>
    <w:uiPriority w:val="99"/>
    <w:rsid w:val="00C17F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2117</Words>
  <Characters>12073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Vachal</dc:creator>
  <cp:lastModifiedBy>Melissa Vachal</cp:lastModifiedBy>
  <cp:revision>2</cp:revision>
  <dcterms:created xsi:type="dcterms:W3CDTF">2021-03-15T14:02:00Z</dcterms:created>
  <dcterms:modified xsi:type="dcterms:W3CDTF">2021-03-15T14:02:00Z</dcterms:modified>
</cp:coreProperties>
</file>