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097E1" w14:textId="77777777" w:rsidR="00742057" w:rsidRDefault="00EB3BDA">
      <w:pPr>
        <w:pStyle w:val="Title"/>
        <w:spacing w:before="0" w:after="0" w:line="276" w:lineRule="auto"/>
        <w:jc w:val="center"/>
        <w:rPr>
          <w:rFonts w:ascii="Century Schoolbook" w:eastAsia="Century Schoolbook" w:hAnsi="Century Schoolbook" w:cs="Century Schoolbook"/>
          <w:color w:val="4E74A2"/>
          <w:sz w:val="44"/>
          <w:szCs w:val="44"/>
          <w:u w:color="4E74A2"/>
        </w:rPr>
      </w:pPr>
      <w:r>
        <w:rPr>
          <w:rFonts w:ascii="Century Schoolbook" w:hAnsi="Century Schoolbook"/>
          <w:color w:val="4E74A2"/>
          <w:sz w:val="44"/>
          <w:szCs w:val="44"/>
          <w:u w:color="4E74A2"/>
        </w:rPr>
        <w:t>MiNUTES</w:t>
      </w:r>
    </w:p>
    <w:p w14:paraId="3F9F7DE3" w14:textId="77777777" w:rsidR="00742057" w:rsidRDefault="00EB3BDA">
      <w:pPr>
        <w:pStyle w:val="NoSpacing"/>
        <w:spacing w:line="276" w:lineRule="auto"/>
        <w:jc w:val="center"/>
        <w:rPr>
          <w:b/>
          <w:bCs/>
          <w:color w:val="4E74A2"/>
          <w:sz w:val="32"/>
          <w:szCs w:val="32"/>
          <w:u w:color="4E74A2"/>
        </w:rPr>
      </w:pPr>
      <w:r>
        <w:rPr>
          <w:b/>
          <w:bCs/>
          <w:color w:val="4E74A2"/>
          <w:sz w:val="32"/>
          <w:szCs w:val="32"/>
          <w:u w:color="4E74A2"/>
        </w:rPr>
        <w:t>Mountrail County Planning &amp; Zoning Commission</w:t>
      </w:r>
    </w:p>
    <w:p w14:paraId="64AD3D90" w14:textId="77777777" w:rsidR="00742057" w:rsidRDefault="0045781A" w:rsidP="004655F1">
      <w:pPr>
        <w:pStyle w:val="NoSpacing"/>
        <w:spacing w:line="276" w:lineRule="auto"/>
        <w:jc w:val="center"/>
        <w:rPr>
          <w:b/>
          <w:bCs/>
          <w:color w:val="4E74A2"/>
          <w:sz w:val="31"/>
          <w:szCs w:val="31"/>
          <w:u w:color="4E74A2"/>
        </w:rPr>
      </w:pPr>
      <w:r>
        <w:rPr>
          <w:b/>
          <w:bCs/>
          <w:color w:val="4E74A2"/>
          <w:sz w:val="31"/>
          <w:szCs w:val="31"/>
          <w:u w:color="4E74A2"/>
        </w:rPr>
        <w:t>December 28</w:t>
      </w:r>
      <w:r w:rsidR="00EB3BDA">
        <w:rPr>
          <w:b/>
          <w:bCs/>
          <w:color w:val="4E74A2"/>
          <w:sz w:val="31"/>
          <w:szCs w:val="31"/>
          <w:u w:color="4E74A2"/>
        </w:rPr>
        <w:t>, 2020</w:t>
      </w:r>
    </w:p>
    <w:p w14:paraId="651F9DD1" w14:textId="77777777" w:rsidR="00742057" w:rsidRDefault="00742057">
      <w:pPr>
        <w:pStyle w:val="NoSpacing"/>
        <w:spacing w:line="276" w:lineRule="auto"/>
        <w:jc w:val="center"/>
        <w:rPr>
          <w:color w:val="4E74A2"/>
          <w:sz w:val="18"/>
          <w:szCs w:val="18"/>
          <w:u w:color="4E74A2"/>
        </w:rPr>
      </w:pP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42057" w14:paraId="6DCDD5C3" w14:textId="77777777">
        <w:trPr>
          <w:trHeight w:val="778"/>
          <w:jc w:val="center"/>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14:paraId="08F65955" w14:textId="77777777" w:rsidR="00742057" w:rsidRDefault="00EB3BDA">
            <w:pPr>
              <w:pStyle w:val="NoSpacing"/>
              <w:spacing w:line="276" w:lineRule="auto"/>
              <w:jc w:val="center"/>
            </w:pPr>
            <w:r>
              <w:rPr>
                <w:b/>
                <w:bCs/>
                <w:color w:val="4E74A2"/>
                <w:sz w:val="26"/>
                <w:szCs w:val="26"/>
                <w:u w:color="4E74A2"/>
              </w:rPr>
              <w:t>Mountrail County Courthouse, 101 North Main Street, Stanley, ND 58784</w:t>
            </w:r>
          </w:p>
        </w:tc>
      </w:tr>
    </w:tbl>
    <w:p w14:paraId="0C8E8969" w14:textId="77777777" w:rsidR="00742057" w:rsidRDefault="00742057">
      <w:pPr>
        <w:pStyle w:val="NoSpacing"/>
        <w:widowControl w:val="0"/>
        <w:jc w:val="center"/>
        <w:rPr>
          <w:color w:val="4E74A2"/>
          <w:sz w:val="18"/>
          <w:szCs w:val="18"/>
          <w:u w:color="4E74A2"/>
        </w:rPr>
      </w:pPr>
    </w:p>
    <w:p w14:paraId="533A4674" w14:textId="09FE4385" w:rsidR="00742057" w:rsidRDefault="00796926" w:rsidP="00796926">
      <w:pPr>
        <w:pStyle w:val="NoSpacing"/>
        <w:spacing w:line="276" w:lineRule="auto"/>
        <w:rPr>
          <w:i/>
          <w:iCs/>
          <w:color w:val="4E74A2"/>
          <w:sz w:val="26"/>
          <w:szCs w:val="26"/>
          <w:u w:color="4E74A2"/>
        </w:rPr>
      </w:pPr>
      <w:r>
        <w:rPr>
          <w:i/>
          <w:iCs/>
          <w:color w:val="4E74A2"/>
          <w:sz w:val="26"/>
          <w:szCs w:val="26"/>
          <w:u w:color="4E74A2"/>
        </w:rPr>
        <w:t>8:30 a.m.</w:t>
      </w:r>
      <w:r>
        <w:rPr>
          <w:i/>
          <w:iCs/>
          <w:color w:val="4E74A2"/>
          <w:sz w:val="26"/>
          <w:szCs w:val="26"/>
          <w:u w:color="4E74A2"/>
        </w:rPr>
        <w:tab/>
        <w:t xml:space="preserve"> Chairman </w:t>
      </w:r>
      <w:r w:rsidR="00EB3BDA">
        <w:rPr>
          <w:i/>
          <w:iCs/>
          <w:color w:val="4E74A2"/>
          <w:sz w:val="26"/>
          <w:szCs w:val="26"/>
          <w:u w:color="4E74A2"/>
        </w:rPr>
        <w:t>Sorenson called the meeting to orde</w:t>
      </w:r>
      <w:r>
        <w:rPr>
          <w:i/>
          <w:iCs/>
          <w:color w:val="4E74A2"/>
          <w:sz w:val="26"/>
          <w:szCs w:val="26"/>
          <w:u w:color="4E74A2"/>
        </w:rPr>
        <w:t>r</w:t>
      </w:r>
      <w:r w:rsidR="00EB3BDA">
        <w:rPr>
          <w:i/>
          <w:iCs/>
          <w:color w:val="4E74A2"/>
          <w:sz w:val="26"/>
          <w:szCs w:val="26"/>
          <w:u w:color="4E74A2"/>
        </w:rPr>
        <w:t xml:space="preserve">. </w:t>
      </w:r>
    </w:p>
    <w:p w14:paraId="7DADAAA7" w14:textId="77777777" w:rsidR="00742057" w:rsidRPr="00E376C7" w:rsidRDefault="00742057">
      <w:pPr>
        <w:pStyle w:val="NoSpacing"/>
        <w:spacing w:line="276" w:lineRule="auto"/>
        <w:rPr>
          <w:color w:val="4E74A2"/>
          <w:sz w:val="18"/>
          <w:szCs w:val="18"/>
          <w:u w:color="4E74A2"/>
        </w:rPr>
      </w:pPr>
    </w:p>
    <w:tbl>
      <w:tblPr>
        <w:tblW w:w="97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774"/>
      </w:tblGrid>
      <w:tr w:rsidR="00742057" w:rsidRPr="00E376C7" w14:paraId="536C0B0A" w14:textId="77777777" w:rsidTr="00370DAE">
        <w:trPr>
          <w:trHeight w:val="410"/>
        </w:trPr>
        <w:tc>
          <w:tcPr>
            <w:tcW w:w="9774"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14:paraId="0A78B2B2" w14:textId="77777777" w:rsidR="00742057" w:rsidRPr="00E376C7" w:rsidRDefault="00EB3BDA">
            <w:pPr>
              <w:pStyle w:val="NoSpacing"/>
              <w:spacing w:line="276" w:lineRule="auto"/>
            </w:pPr>
            <w:r w:rsidRPr="00E376C7">
              <w:rPr>
                <w:b/>
                <w:bCs/>
                <w:color w:val="4E74A2"/>
                <w:sz w:val="26"/>
                <w:szCs w:val="26"/>
                <w:u w:color="4E74A2"/>
              </w:rPr>
              <w:t>In Attendance</w:t>
            </w:r>
          </w:p>
        </w:tc>
      </w:tr>
    </w:tbl>
    <w:p w14:paraId="72F05732" w14:textId="77777777" w:rsidR="00742057" w:rsidRPr="00E376C7" w:rsidRDefault="00742057">
      <w:pPr>
        <w:pStyle w:val="NoSpacing"/>
        <w:widowControl w:val="0"/>
        <w:ind w:left="108" w:hanging="108"/>
        <w:rPr>
          <w:color w:val="4E74A2"/>
          <w:sz w:val="18"/>
          <w:szCs w:val="18"/>
          <w:u w:color="4E74A2"/>
        </w:rPr>
      </w:pPr>
    </w:p>
    <w:p w14:paraId="094E0DD5" w14:textId="77777777" w:rsidR="00742057" w:rsidRPr="00E376C7" w:rsidRDefault="00EB3BDA">
      <w:pPr>
        <w:pStyle w:val="NoSpacing"/>
        <w:spacing w:line="276" w:lineRule="auto"/>
        <w:jc w:val="both"/>
        <w:rPr>
          <w:color w:val="auto"/>
          <w:u w:color="FF0000"/>
        </w:rPr>
      </w:pPr>
      <w:r w:rsidRPr="00E376C7">
        <w:rPr>
          <w:b/>
          <w:bCs/>
        </w:rPr>
        <w:t>Board members present</w:t>
      </w:r>
      <w:r w:rsidRPr="00E376C7">
        <w:t xml:space="preserve">: </w:t>
      </w:r>
      <w:r w:rsidR="009B26EE" w:rsidRPr="00E376C7">
        <w:t xml:space="preserve">Charlie Sorenson, </w:t>
      </w:r>
      <w:r w:rsidR="00556790" w:rsidRPr="00E376C7">
        <w:t>Gary (Fritz) Weisenberger,</w:t>
      </w:r>
      <w:r w:rsidR="00556790">
        <w:t xml:space="preserve"> </w:t>
      </w:r>
      <w:r w:rsidR="00E61830" w:rsidRPr="00E376C7">
        <w:t xml:space="preserve">Arlo Borud, Joan Hollekim, Roger Hovda, </w:t>
      </w:r>
      <w:r w:rsidRPr="00E376C7">
        <w:t>Trudy Ruland,</w:t>
      </w:r>
      <w:r w:rsidR="008356C9" w:rsidRPr="00E376C7">
        <w:t xml:space="preserve"> T</w:t>
      </w:r>
      <w:r w:rsidR="00E376C7" w:rsidRPr="00E376C7">
        <w:t>h</w:t>
      </w:r>
      <w:r w:rsidR="008356C9" w:rsidRPr="00E376C7">
        <w:t>om</w:t>
      </w:r>
      <w:r w:rsidR="00E376C7" w:rsidRPr="00E376C7">
        <w:t>as</w:t>
      </w:r>
      <w:r w:rsidR="008356C9" w:rsidRPr="00E376C7">
        <w:t xml:space="preserve"> Bieri</w:t>
      </w:r>
      <w:r w:rsidR="00D9690E">
        <w:t>,</w:t>
      </w:r>
      <w:r w:rsidR="00DE7AE2">
        <w:t xml:space="preserve"> </w:t>
      </w:r>
      <w:r w:rsidR="00D9690E">
        <w:t xml:space="preserve">and </w:t>
      </w:r>
      <w:r w:rsidR="00D9690E" w:rsidRPr="00E376C7">
        <w:t>Thomas Nash</w:t>
      </w:r>
    </w:p>
    <w:p w14:paraId="127550D1" w14:textId="77777777" w:rsidR="00742057" w:rsidRPr="00E376C7" w:rsidRDefault="00742057">
      <w:pPr>
        <w:pStyle w:val="NoSpacing"/>
        <w:spacing w:line="276" w:lineRule="auto"/>
        <w:jc w:val="both"/>
        <w:rPr>
          <w:sz w:val="18"/>
          <w:szCs w:val="18"/>
        </w:rPr>
      </w:pPr>
    </w:p>
    <w:p w14:paraId="39AA0A63" w14:textId="77777777" w:rsidR="00742057" w:rsidRPr="00E376C7" w:rsidRDefault="00EB3BDA">
      <w:pPr>
        <w:pStyle w:val="NoSpacing"/>
        <w:spacing w:line="276" w:lineRule="auto"/>
        <w:jc w:val="both"/>
      </w:pPr>
      <w:r w:rsidRPr="00E376C7">
        <w:rPr>
          <w:b/>
          <w:bCs/>
        </w:rPr>
        <w:t>Also present:</w:t>
      </w:r>
      <w:r w:rsidRPr="00E376C7">
        <w:t xml:space="preserve"> Lori Hanson,</w:t>
      </w:r>
      <w:r w:rsidR="007757B6">
        <w:t xml:space="preserve"> Mountrail County Tax Director;</w:t>
      </w:r>
      <w:r w:rsidR="00D9690E">
        <w:t xml:space="preserve"> </w:t>
      </w:r>
      <w:r w:rsidR="00B45D10" w:rsidRPr="00E376C7">
        <w:t>Melissa Vachal,</w:t>
      </w:r>
      <w:r w:rsidR="00AD781A">
        <w:t xml:space="preserve"> </w:t>
      </w:r>
      <w:r w:rsidR="007757B6">
        <w:t>Planning &amp; Zoning Administrator;</w:t>
      </w:r>
      <w:r w:rsidR="00370DAE" w:rsidRPr="00E376C7">
        <w:t xml:space="preserve"> Linda Wienbar, Plan</w:t>
      </w:r>
      <w:r w:rsidR="007757B6">
        <w:t xml:space="preserve">ning &amp; Zoning Assistant; </w:t>
      </w:r>
      <w:r w:rsidR="00370DAE" w:rsidRPr="00E376C7">
        <w:t>Wade Enget, Mo</w:t>
      </w:r>
      <w:r w:rsidR="002A1E5A" w:rsidRPr="00E376C7">
        <w:t>untrail County States Attorney</w:t>
      </w:r>
      <w:r w:rsidR="007757B6">
        <w:t>;</w:t>
      </w:r>
      <w:r w:rsidR="00D9690E">
        <w:t xml:space="preserve"> and Stephanie Pappa, Mountrail County Auditor</w:t>
      </w:r>
      <w:r w:rsidR="00E376C7">
        <w:t>.</w:t>
      </w:r>
    </w:p>
    <w:p w14:paraId="4B5D551A" w14:textId="77777777" w:rsidR="00B45D10" w:rsidRPr="008B0738" w:rsidRDefault="00B45D10">
      <w:pPr>
        <w:pStyle w:val="NoSpacing"/>
        <w:spacing w:line="276" w:lineRule="auto"/>
        <w:jc w:val="both"/>
      </w:pPr>
      <w:r w:rsidRPr="00E376C7">
        <w:rPr>
          <w:b/>
        </w:rPr>
        <w:t xml:space="preserve">Absent: </w:t>
      </w:r>
      <w:r w:rsidR="008B0738">
        <w:t>Board member Zachary Gaaskjolen</w:t>
      </w:r>
    </w:p>
    <w:p w14:paraId="569697D1" w14:textId="77777777" w:rsidR="00742057" w:rsidRPr="00E376C7" w:rsidRDefault="00742057">
      <w:pPr>
        <w:pStyle w:val="NoSpacing"/>
        <w:spacing w:line="276" w:lineRule="auto"/>
        <w:rPr>
          <w:color w:val="4E74A2"/>
          <w:sz w:val="18"/>
          <w:szCs w:val="18"/>
          <w:u w:color="4E74A2"/>
        </w:rPr>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42057" w:rsidRPr="00E376C7" w14:paraId="5CD08D8B" w14:textId="77777777" w:rsidTr="00370DAE">
        <w:trPr>
          <w:trHeight w:val="41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14:paraId="6A4B10CE" w14:textId="77777777" w:rsidR="00742057" w:rsidRPr="00E376C7" w:rsidRDefault="00EB3BDA">
            <w:pPr>
              <w:pStyle w:val="NoSpacing"/>
              <w:spacing w:line="276" w:lineRule="auto"/>
            </w:pPr>
            <w:r w:rsidRPr="00E376C7">
              <w:rPr>
                <w:b/>
                <w:bCs/>
                <w:color w:val="4E74A2"/>
                <w:sz w:val="26"/>
                <w:szCs w:val="26"/>
                <w:u w:color="4E74A2"/>
              </w:rPr>
              <w:t>Approval of Agenda</w:t>
            </w:r>
          </w:p>
        </w:tc>
      </w:tr>
    </w:tbl>
    <w:p w14:paraId="47D2FE1D" w14:textId="77777777" w:rsidR="002A1E5A" w:rsidRDefault="002A1E5A" w:rsidP="002A1E5A">
      <w:pPr>
        <w:pStyle w:val="NoSpacing"/>
        <w:spacing w:line="276" w:lineRule="auto"/>
        <w:jc w:val="both"/>
      </w:pPr>
      <w:r w:rsidRPr="00E376C7">
        <w:t>Moved by Commissioner Borud</w:t>
      </w:r>
      <w:r w:rsidRPr="00E376C7">
        <w:rPr>
          <w:u w:color="00B050"/>
        </w:rPr>
        <w:t xml:space="preserve">, </w:t>
      </w:r>
      <w:r w:rsidRPr="00E376C7">
        <w:t>seconded by Commissioner</w:t>
      </w:r>
      <w:r w:rsidRPr="00E376C7">
        <w:rPr>
          <w:u w:color="FF0000"/>
        </w:rPr>
        <w:t xml:space="preserve"> </w:t>
      </w:r>
      <w:r w:rsidR="008B0738">
        <w:rPr>
          <w:u w:color="FF0000"/>
        </w:rPr>
        <w:t>Hollekim</w:t>
      </w:r>
      <w:r w:rsidRPr="00E376C7">
        <w:rPr>
          <w:u w:color="00B050"/>
        </w:rPr>
        <w:t>,</w:t>
      </w:r>
      <w:r w:rsidRPr="00E376C7">
        <w:rPr>
          <w:u w:color="FF0000"/>
        </w:rPr>
        <w:t xml:space="preserve"> </w:t>
      </w:r>
      <w:r w:rsidRPr="00E376C7">
        <w:t>to approve the agenda. Upon rol</w:t>
      </w:r>
      <w:r w:rsidR="007757B6">
        <w:t xml:space="preserve">l call, all present voted yes. </w:t>
      </w:r>
      <w:r w:rsidRPr="00E376C7">
        <w:t xml:space="preserve">Motion carried. </w:t>
      </w:r>
    </w:p>
    <w:p w14:paraId="046B789A" w14:textId="77777777" w:rsidR="007757B6" w:rsidRDefault="007757B6" w:rsidP="002A1E5A">
      <w:pPr>
        <w:pStyle w:val="NoSpacing"/>
        <w:spacing w:line="276" w:lineRule="auto"/>
        <w:jc w:val="both"/>
      </w:pPr>
    </w:p>
    <w:p w14:paraId="29FE6C29" w14:textId="77777777" w:rsidR="007757B6" w:rsidRPr="00E376C7" w:rsidRDefault="007757B6" w:rsidP="002A1E5A">
      <w:pPr>
        <w:pStyle w:val="NoSpacing"/>
        <w:spacing w:line="276" w:lineRule="auto"/>
        <w:jc w:val="both"/>
      </w:pPr>
    </w:p>
    <w:p w14:paraId="20882DEC" w14:textId="77777777" w:rsidR="00742057" w:rsidRPr="00E376C7" w:rsidRDefault="00742057">
      <w:pPr>
        <w:pStyle w:val="NoSpacing"/>
        <w:spacing w:line="276" w:lineRule="auto"/>
        <w:jc w:val="both"/>
      </w:pPr>
    </w:p>
    <w:p w14:paraId="23568616" w14:textId="77777777" w:rsidR="00211ACE" w:rsidRPr="00E376C7" w:rsidRDefault="00211ACE">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742057" w:rsidRPr="00E376C7" w14:paraId="65C480FA" w14:textId="77777777" w:rsidTr="0049609D">
        <w:trPr>
          <w:trHeight w:val="99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14:paraId="4962BB2E" w14:textId="77777777" w:rsidR="00742057" w:rsidRPr="00E376C7" w:rsidRDefault="00B871DC">
            <w:pPr>
              <w:pStyle w:val="NoSpacing"/>
              <w:spacing w:line="276" w:lineRule="auto"/>
              <w:rPr>
                <w:color w:val="4E74A2"/>
                <w:sz w:val="26"/>
                <w:szCs w:val="26"/>
                <w:u w:color="4E74A2"/>
              </w:rPr>
            </w:pPr>
            <w:r w:rsidRPr="00E376C7">
              <w:rPr>
                <w:color w:val="4E74A2"/>
                <w:sz w:val="26"/>
                <w:szCs w:val="26"/>
                <w:u w:color="4E74A2"/>
              </w:rPr>
              <w:lastRenderedPageBreak/>
              <w:t>8:35</w:t>
            </w:r>
            <w:r w:rsidR="00EB3BDA" w:rsidRPr="00E376C7">
              <w:rPr>
                <w:color w:val="4E74A2"/>
                <w:sz w:val="26"/>
                <w:szCs w:val="26"/>
                <w:u w:color="4E74A2"/>
              </w:rPr>
              <w:t xml:space="preserve"> a.m. </w:t>
            </w:r>
          </w:p>
          <w:p w14:paraId="6BB3AE99" w14:textId="77777777" w:rsidR="00742057" w:rsidRPr="00E376C7" w:rsidRDefault="00A07D24">
            <w:pPr>
              <w:pStyle w:val="NoSpacing"/>
              <w:spacing w:line="276" w:lineRule="auto"/>
            </w:pPr>
            <w:r w:rsidRPr="00E376C7">
              <w:rPr>
                <w:i/>
                <w:iCs/>
                <w:color w:val="4E74A2"/>
                <w:sz w:val="26"/>
                <w:szCs w:val="26"/>
                <w:u w:color="4E74A2"/>
              </w:rPr>
              <w:t xml:space="preserve">Plat Review                 </w:t>
            </w:r>
            <w:r w:rsidRPr="00E376C7">
              <w:rPr>
                <w:iCs/>
                <w:color w:val="4E74A2"/>
                <w:sz w:val="26"/>
                <w:szCs w:val="26"/>
                <w:u w:color="4E74A2"/>
              </w:rPr>
              <w:t xml:space="preserve">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14:paraId="673E0A15" w14:textId="77777777" w:rsidR="00742057" w:rsidRPr="00E376C7" w:rsidRDefault="00211ACE">
            <w:pPr>
              <w:pStyle w:val="NoSpacing"/>
              <w:spacing w:line="276" w:lineRule="auto"/>
              <w:jc w:val="right"/>
              <w:rPr>
                <w:color w:val="4E74A2"/>
                <w:sz w:val="26"/>
                <w:szCs w:val="26"/>
                <w:u w:color="4E74A2"/>
              </w:rPr>
            </w:pPr>
            <w:r w:rsidRPr="00E376C7">
              <w:rPr>
                <w:color w:val="4E74A2"/>
                <w:sz w:val="26"/>
                <w:szCs w:val="26"/>
                <w:u w:color="4E74A2"/>
              </w:rPr>
              <w:t xml:space="preserve">   </w:t>
            </w:r>
            <w:r w:rsidR="0049609D">
              <w:rPr>
                <w:color w:val="4E74A2"/>
                <w:sz w:val="26"/>
                <w:szCs w:val="26"/>
                <w:u w:color="4E74A2"/>
              </w:rPr>
              <w:t>Harrison and Joan Myers</w:t>
            </w:r>
            <w:r w:rsidR="002F34D3">
              <w:rPr>
                <w:color w:val="4E74A2"/>
                <w:sz w:val="26"/>
                <w:szCs w:val="26"/>
                <w:u w:color="4E74A2"/>
              </w:rPr>
              <w:t xml:space="preserve"> - Landowner</w:t>
            </w:r>
            <w:r w:rsidR="00EB3BDA" w:rsidRPr="00E376C7">
              <w:rPr>
                <w:color w:val="4E74A2"/>
                <w:sz w:val="26"/>
                <w:szCs w:val="26"/>
                <w:u w:color="4E74A2"/>
              </w:rPr>
              <w:t xml:space="preserve"> </w:t>
            </w:r>
          </w:p>
          <w:p w14:paraId="5215B40D" w14:textId="77777777" w:rsidR="00A07D24" w:rsidRPr="00E376C7" w:rsidRDefault="00EB3BDA" w:rsidP="00A07D24">
            <w:pPr>
              <w:pStyle w:val="NoSpacing"/>
              <w:spacing w:line="276" w:lineRule="auto"/>
            </w:pPr>
            <w:r w:rsidRPr="00E376C7">
              <w:t xml:space="preserve">           </w:t>
            </w:r>
            <w:r w:rsidR="00A07D24" w:rsidRPr="00E376C7">
              <w:t xml:space="preserve">                                                             </w:t>
            </w:r>
            <w:r w:rsidRPr="00E376C7">
              <w:t xml:space="preserve">  </w:t>
            </w:r>
          </w:p>
          <w:p w14:paraId="25A92A32" w14:textId="77777777" w:rsidR="00742057" w:rsidRPr="00E376C7" w:rsidRDefault="00A07D24" w:rsidP="00A07D24">
            <w:pPr>
              <w:pStyle w:val="NoSpacing"/>
              <w:spacing w:line="276" w:lineRule="auto"/>
            </w:pPr>
            <w:r w:rsidRPr="00E376C7">
              <w:t xml:space="preserve">                                                       </w:t>
            </w:r>
          </w:p>
        </w:tc>
      </w:tr>
    </w:tbl>
    <w:p w14:paraId="3E94D53B" w14:textId="029C51D6" w:rsidR="0049609D" w:rsidRDefault="00020BF0">
      <w:pPr>
        <w:pStyle w:val="NoSpacing"/>
        <w:spacing w:line="276" w:lineRule="auto"/>
        <w:jc w:val="both"/>
        <w:rPr>
          <w:rFonts w:ascii="Times New Roman" w:hAnsi="Times New Roman"/>
        </w:rPr>
      </w:pPr>
      <w:r w:rsidRPr="00E376C7">
        <w:rPr>
          <w:b/>
          <w:bCs/>
        </w:rPr>
        <w:t>Location:</w:t>
      </w:r>
      <w:r w:rsidRPr="00E376C7">
        <w:rPr>
          <w:bCs/>
        </w:rPr>
        <w:t xml:space="preserve"> </w:t>
      </w:r>
      <w:r w:rsidR="00A07D24" w:rsidRPr="00E376C7">
        <w:t xml:space="preserve">Legal Description: </w:t>
      </w:r>
      <w:r w:rsidR="0049609D">
        <w:rPr>
          <w:rFonts w:ascii="Times New Roman" w:hAnsi="Times New Roman"/>
        </w:rPr>
        <w:t>A Tract 336.51 acres more or less in the SW1/4, NW1/4</w:t>
      </w:r>
      <w:bookmarkStart w:id="0" w:name="_Hlk56596673"/>
      <w:r w:rsidR="0049609D">
        <w:rPr>
          <w:rFonts w:ascii="Times New Roman" w:hAnsi="Times New Roman"/>
        </w:rPr>
        <w:t xml:space="preserve"> and NE1/4</w:t>
      </w:r>
      <w:r w:rsidR="0049609D" w:rsidRPr="000116F7">
        <w:rPr>
          <w:rFonts w:ascii="Times New Roman" w:hAnsi="Times New Roman"/>
        </w:rPr>
        <w:t xml:space="preserve"> </w:t>
      </w:r>
      <w:r w:rsidR="0049609D">
        <w:rPr>
          <w:rFonts w:ascii="Times New Roman" w:hAnsi="Times New Roman"/>
        </w:rPr>
        <w:t xml:space="preserve">Section 11, Township 155 North, Range 88 West to be known as </w:t>
      </w:r>
      <w:proofErr w:type="spellStart"/>
      <w:r w:rsidR="0049609D">
        <w:rPr>
          <w:rFonts w:ascii="Times New Roman" w:hAnsi="Times New Roman"/>
        </w:rPr>
        <w:t>Outlot</w:t>
      </w:r>
      <w:proofErr w:type="spellEnd"/>
      <w:r w:rsidR="0049609D">
        <w:rPr>
          <w:rFonts w:ascii="Times New Roman" w:hAnsi="Times New Roman"/>
        </w:rPr>
        <w:t xml:space="preserve"> 1</w:t>
      </w:r>
      <w:bookmarkEnd w:id="0"/>
      <w:r w:rsidR="00D156C5">
        <w:rPr>
          <w:rFonts w:ascii="Times New Roman" w:hAnsi="Times New Roman"/>
        </w:rPr>
        <w:t>.</w:t>
      </w:r>
    </w:p>
    <w:p w14:paraId="6EC50D2D" w14:textId="77777777" w:rsidR="002F34D3" w:rsidRDefault="002F34D3">
      <w:pPr>
        <w:pStyle w:val="NoSpacing"/>
        <w:spacing w:line="276" w:lineRule="auto"/>
        <w:jc w:val="both"/>
        <w:rPr>
          <w:b/>
          <w:color w:val="auto"/>
        </w:rPr>
      </w:pPr>
      <w:r w:rsidRPr="002F34D3">
        <w:rPr>
          <w:b/>
          <w:color w:val="auto"/>
        </w:rPr>
        <w:t>Parcel</w:t>
      </w:r>
      <w:r>
        <w:rPr>
          <w:b/>
          <w:color w:val="auto"/>
        </w:rPr>
        <w:t xml:space="preserve"> </w:t>
      </w:r>
      <w:r w:rsidRPr="002F34D3">
        <w:rPr>
          <w:b/>
          <w:color w:val="auto"/>
        </w:rPr>
        <w:t>#</w:t>
      </w:r>
      <w:r>
        <w:rPr>
          <w:b/>
          <w:color w:val="auto"/>
        </w:rPr>
        <w:t xml:space="preserve">: </w:t>
      </w:r>
      <w:r w:rsidR="00FA2638" w:rsidRPr="00FA2638">
        <w:rPr>
          <w:rFonts w:ascii="Times New Roman" w:hAnsi="Times New Roman"/>
          <w:b/>
        </w:rPr>
        <w:t>22</w:t>
      </w:r>
      <w:r w:rsidR="004E3DB1">
        <w:rPr>
          <w:rFonts w:ascii="Times New Roman" w:hAnsi="Times New Roman"/>
          <w:b/>
        </w:rPr>
        <w:t>-</w:t>
      </w:r>
      <w:r w:rsidR="00FA2638" w:rsidRPr="00FA2638">
        <w:rPr>
          <w:rFonts w:ascii="Times New Roman" w:hAnsi="Times New Roman"/>
          <w:b/>
        </w:rPr>
        <w:t>0005300,</w:t>
      </w:r>
      <w:r w:rsidR="004E3DB1">
        <w:rPr>
          <w:rFonts w:ascii="Times New Roman" w:hAnsi="Times New Roman"/>
          <w:b/>
        </w:rPr>
        <w:t xml:space="preserve"> </w:t>
      </w:r>
      <w:r w:rsidR="00FA2638" w:rsidRPr="00FA2638">
        <w:rPr>
          <w:rFonts w:ascii="Times New Roman" w:hAnsi="Times New Roman"/>
          <w:b/>
        </w:rPr>
        <w:t>22</w:t>
      </w:r>
      <w:r w:rsidR="004E3DB1">
        <w:rPr>
          <w:rFonts w:ascii="Times New Roman" w:hAnsi="Times New Roman"/>
          <w:b/>
        </w:rPr>
        <w:t>-</w:t>
      </w:r>
      <w:r w:rsidR="00FA2638" w:rsidRPr="00FA2638">
        <w:rPr>
          <w:rFonts w:ascii="Times New Roman" w:hAnsi="Times New Roman"/>
          <w:b/>
        </w:rPr>
        <w:t>0005200,</w:t>
      </w:r>
      <w:r w:rsidR="004E3DB1">
        <w:rPr>
          <w:rFonts w:ascii="Times New Roman" w:hAnsi="Times New Roman"/>
          <w:b/>
        </w:rPr>
        <w:t xml:space="preserve"> </w:t>
      </w:r>
      <w:r w:rsidR="00FA2638" w:rsidRPr="00FA2638">
        <w:rPr>
          <w:rFonts w:ascii="Times New Roman" w:hAnsi="Times New Roman"/>
          <w:b/>
        </w:rPr>
        <w:t>22</w:t>
      </w:r>
      <w:r w:rsidR="004E3DB1">
        <w:rPr>
          <w:rFonts w:ascii="Times New Roman" w:hAnsi="Times New Roman"/>
          <w:b/>
        </w:rPr>
        <w:t>-</w:t>
      </w:r>
      <w:r w:rsidR="00FA2638" w:rsidRPr="00FA2638">
        <w:rPr>
          <w:rFonts w:ascii="Times New Roman" w:hAnsi="Times New Roman"/>
          <w:b/>
        </w:rPr>
        <w:t>0005000</w:t>
      </w:r>
    </w:p>
    <w:p w14:paraId="189761E6" w14:textId="77777777" w:rsidR="0049609D" w:rsidRPr="002F34D3" w:rsidRDefault="0049609D">
      <w:pPr>
        <w:pStyle w:val="NoSpacing"/>
        <w:spacing w:line="276" w:lineRule="auto"/>
        <w:jc w:val="both"/>
        <w:rPr>
          <w:b/>
          <w:bCs/>
          <w:color w:val="auto"/>
        </w:rPr>
      </w:pPr>
      <w:r>
        <w:rPr>
          <w:b/>
          <w:bCs/>
          <w:color w:val="auto"/>
        </w:rPr>
        <w:t>PZ-2020-0060</w:t>
      </w:r>
    </w:p>
    <w:p w14:paraId="0293736C" w14:textId="33813D76" w:rsidR="00020BF0" w:rsidRPr="00E376C7" w:rsidRDefault="00D156C5">
      <w:pPr>
        <w:pStyle w:val="NoSpacing"/>
        <w:spacing w:line="276" w:lineRule="auto"/>
        <w:jc w:val="both"/>
        <w:rPr>
          <w:bCs/>
        </w:rPr>
      </w:pPr>
      <w:r>
        <w:rPr>
          <w:b/>
          <w:bCs/>
        </w:rPr>
        <w:t>All c</w:t>
      </w:r>
      <w:r w:rsidR="00020BF0" w:rsidRPr="00E376C7">
        <w:rPr>
          <w:b/>
          <w:bCs/>
        </w:rPr>
        <w:t xml:space="preserve">ertified mailing receipts </w:t>
      </w:r>
      <w:r>
        <w:rPr>
          <w:b/>
          <w:bCs/>
        </w:rPr>
        <w:t xml:space="preserve">were </w:t>
      </w:r>
      <w:r w:rsidR="00020BF0" w:rsidRPr="00E376C7">
        <w:rPr>
          <w:b/>
          <w:bCs/>
        </w:rPr>
        <w:t>provided</w:t>
      </w:r>
      <w:r>
        <w:rPr>
          <w:b/>
          <w:bCs/>
        </w:rPr>
        <w:t>.</w:t>
      </w:r>
    </w:p>
    <w:p w14:paraId="6DBFB8EB" w14:textId="77777777" w:rsidR="00020BF0" w:rsidRDefault="00020BF0">
      <w:pPr>
        <w:pStyle w:val="NoSpacing"/>
        <w:spacing w:line="276" w:lineRule="auto"/>
        <w:jc w:val="both"/>
      </w:pPr>
      <w:r w:rsidRPr="00E376C7">
        <w:rPr>
          <w:b/>
          <w:bCs/>
        </w:rPr>
        <w:t>Purpose</w:t>
      </w:r>
      <w:r w:rsidRPr="00E376C7">
        <w:rPr>
          <w:bCs/>
        </w:rPr>
        <w:t xml:space="preserve">: </w:t>
      </w:r>
      <w:r w:rsidR="00A526C5" w:rsidRPr="00E376C7">
        <w:t>Discuss an Outlot</w:t>
      </w:r>
      <w:r w:rsidR="004263A2">
        <w:t xml:space="preserve"> 1</w:t>
      </w:r>
      <w:r w:rsidR="00A526C5" w:rsidRPr="00E376C7">
        <w:t xml:space="preserve"> Plat Review Application</w:t>
      </w:r>
      <w:r w:rsidR="002F34D3">
        <w:t xml:space="preserve"> 35+ acres</w:t>
      </w:r>
      <w:r w:rsidR="00A526C5" w:rsidRPr="00E376C7">
        <w:t xml:space="preserve"> filed by </w:t>
      </w:r>
      <w:r w:rsidR="0049609D">
        <w:t>Harrison and Joan Myers</w:t>
      </w:r>
    </w:p>
    <w:p w14:paraId="6F260289" w14:textId="3DF71900" w:rsidR="00503E7A" w:rsidRPr="00E376C7" w:rsidRDefault="00503E7A">
      <w:pPr>
        <w:pStyle w:val="NoSpacing"/>
        <w:spacing w:line="276" w:lineRule="auto"/>
        <w:jc w:val="both"/>
        <w:rPr>
          <w:bCs/>
        </w:rPr>
      </w:pPr>
      <w:r w:rsidRPr="00803980">
        <w:rPr>
          <w:b/>
          <w:bCs/>
        </w:rPr>
        <w:t>P</w:t>
      </w:r>
      <w:r w:rsidR="00803980" w:rsidRPr="00803980">
        <w:rPr>
          <w:b/>
          <w:bCs/>
        </w:rPr>
        <w:t>resent:</w:t>
      </w:r>
      <w:r w:rsidR="00803980">
        <w:rPr>
          <w:bCs/>
        </w:rPr>
        <w:t xml:space="preserve"> </w:t>
      </w:r>
      <w:r w:rsidR="00FA2638">
        <w:rPr>
          <w:bCs/>
        </w:rPr>
        <w:t xml:space="preserve">Jessica Merchant, Olson &amp; Burns Attorney on behalf for </w:t>
      </w:r>
      <w:r w:rsidR="008B0738">
        <w:rPr>
          <w:bCs/>
        </w:rPr>
        <w:t>Marlin</w:t>
      </w:r>
      <w:r w:rsidR="00FA2638">
        <w:rPr>
          <w:bCs/>
        </w:rPr>
        <w:t xml:space="preserve"> and J</w:t>
      </w:r>
      <w:r w:rsidR="008B0738">
        <w:rPr>
          <w:bCs/>
        </w:rPr>
        <w:t>une</w:t>
      </w:r>
      <w:r w:rsidR="00FA2638">
        <w:rPr>
          <w:bCs/>
        </w:rPr>
        <w:t xml:space="preserve"> Myers</w:t>
      </w:r>
      <w:r w:rsidR="00B00ADA">
        <w:rPr>
          <w:bCs/>
        </w:rPr>
        <w:t>, who were also present.</w:t>
      </w:r>
    </w:p>
    <w:p w14:paraId="3E6F6B95" w14:textId="77777777" w:rsidR="00D156C5" w:rsidRDefault="00020BF0" w:rsidP="00B871DC">
      <w:pPr>
        <w:pStyle w:val="NoSpacing"/>
        <w:spacing w:line="276" w:lineRule="auto"/>
        <w:jc w:val="both"/>
        <w:rPr>
          <w:bCs/>
        </w:rPr>
      </w:pPr>
      <w:r w:rsidRPr="00E376C7">
        <w:rPr>
          <w:b/>
          <w:bCs/>
        </w:rPr>
        <w:t>Discussion:</w:t>
      </w:r>
      <w:r w:rsidR="009B26EE" w:rsidRPr="00E376C7">
        <w:rPr>
          <w:bCs/>
        </w:rPr>
        <w:t xml:space="preserve"> </w:t>
      </w:r>
      <w:r w:rsidR="008B0738">
        <w:rPr>
          <w:bCs/>
        </w:rPr>
        <w:t>Attorney Jessica Merchant</w:t>
      </w:r>
      <w:r w:rsidR="00D156C5">
        <w:rPr>
          <w:bCs/>
        </w:rPr>
        <w:t xml:space="preserve"> discussed an agreement between </w:t>
      </w:r>
      <w:r w:rsidR="008B0738">
        <w:rPr>
          <w:bCs/>
        </w:rPr>
        <w:t xml:space="preserve">Marlin and June Myers </w:t>
      </w:r>
      <w:r w:rsidR="00D156C5">
        <w:rPr>
          <w:bCs/>
        </w:rPr>
        <w:t>and Harrison and Joan Myers</w:t>
      </w:r>
      <w:r w:rsidR="008B0738">
        <w:rPr>
          <w:bCs/>
        </w:rPr>
        <w:t xml:space="preserve"> </w:t>
      </w:r>
      <w:r w:rsidR="00D156C5">
        <w:rPr>
          <w:bCs/>
        </w:rPr>
        <w:t xml:space="preserve">to split the ownership of the property resulting in a need to </w:t>
      </w:r>
      <w:r w:rsidR="008B0738">
        <w:rPr>
          <w:bCs/>
        </w:rPr>
        <w:t xml:space="preserve">a </w:t>
      </w:r>
      <w:r w:rsidR="00D156C5">
        <w:rPr>
          <w:bCs/>
        </w:rPr>
        <w:t xml:space="preserve">subdivide into two </w:t>
      </w:r>
      <w:proofErr w:type="spellStart"/>
      <w:r w:rsidR="00D156C5">
        <w:rPr>
          <w:bCs/>
        </w:rPr>
        <w:t>outlots</w:t>
      </w:r>
      <w:proofErr w:type="spellEnd"/>
      <w:r w:rsidR="00D156C5">
        <w:rPr>
          <w:bCs/>
        </w:rPr>
        <w:t xml:space="preserve">.  </w:t>
      </w:r>
    </w:p>
    <w:p w14:paraId="203C3995" w14:textId="1DB3526E" w:rsidR="00FA2638" w:rsidRDefault="00D156C5" w:rsidP="00B871DC">
      <w:pPr>
        <w:pStyle w:val="NoSpacing"/>
        <w:spacing w:line="276" w:lineRule="auto"/>
        <w:jc w:val="both"/>
        <w:rPr>
          <w:bCs/>
        </w:rPr>
      </w:pPr>
      <w:r>
        <w:rPr>
          <w:bCs/>
        </w:rPr>
        <w:t>Discussion was held on the size of the plat and concern that it contained a full quarter within the plat.</w:t>
      </w:r>
    </w:p>
    <w:p w14:paraId="4179CDB0" w14:textId="77777777" w:rsidR="007757B6" w:rsidRPr="007757B6" w:rsidRDefault="007757B6" w:rsidP="00B871DC">
      <w:pPr>
        <w:pStyle w:val="NoSpacing"/>
        <w:spacing w:line="276" w:lineRule="auto"/>
        <w:jc w:val="both"/>
        <w:rPr>
          <w:bCs/>
        </w:rPr>
      </w:pPr>
    </w:p>
    <w:p w14:paraId="78D4BA7E" w14:textId="10554585" w:rsidR="00B871DC" w:rsidRDefault="00B27ADF" w:rsidP="00B871DC">
      <w:pPr>
        <w:pStyle w:val="NoSpacing"/>
        <w:spacing w:line="276" w:lineRule="auto"/>
        <w:jc w:val="both"/>
      </w:pPr>
      <w:r w:rsidRPr="00E376C7">
        <w:rPr>
          <w:b/>
          <w:bCs/>
        </w:rPr>
        <w:t>Motion:</w:t>
      </w:r>
      <w:r w:rsidR="000A42F8">
        <w:rPr>
          <w:bCs/>
        </w:rPr>
        <w:t xml:space="preserve"> </w:t>
      </w:r>
      <w:r w:rsidRPr="00E376C7">
        <w:t xml:space="preserve">Moved by Commissioner </w:t>
      </w:r>
      <w:r w:rsidR="007F199D">
        <w:t>Borud</w:t>
      </w:r>
      <w:r w:rsidRPr="00E376C7">
        <w:rPr>
          <w:u w:color="00B050"/>
        </w:rPr>
        <w:t xml:space="preserve">, </w:t>
      </w:r>
      <w:r w:rsidRPr="00E376C7">
        <w:t>seconded by</w:t>
      </w:r>
      <w:r w:rsidR="00E376C7" w:rsidRPr="00E376C7">
        <w:t xml:space="preserve"> C</w:t>
      </w:r>
      <w:r w:rsidR="002F34D3">
        <w:t>ommissioner</w:t>
      </w:r>
      <w:r w:rsidR="007F199D">
        <w:t xml:space="preserve"> Hollekim</w:t>
      </w:r>
      <w:r w:rsidRPr="00E376C7">
        <w:rPr>
          <w:u w:color="00B050"/>
        </w:rPr>
        <w:t>,</w:t>
      </w:r>
      <w:r w:rsidRPr="00E376C7">
        <w:rPr>
          <w:u w:color="FF0000"/>
        </w:rPr>
        <w:t xml:space="preserve"> </w:t>
      </w:r>
      <w:r w:rsidRPr="00E376C7">
        <w:t>to approve</w:t>
      </w:r>
      <w:r w:rsidR="002F34D3">
        <w:t xml:space="preserve"> the zoning request of platting an </w:t>
      </w:r>
      <w:proofErr w:type="spellStart"/>
      <w:r w:rsidRPr="00E376C7">
        <w:t>outlot</w:t>
      </w:r>
      <w:proofErr w:type="spellEnd"/>
      <w:r w:rsidRPr="00E376C7">
        <w:t xml:space="preserve"> </w:t>
      </w:r>
      <w:r w:rsidR="003D1382">
        <w:t xml:space="preserve">as </w:t>
      </w:r>
      <w:r w:rsidRPr="00E376C7">
        <w:t xml:space="preserve">filed </w:t>
      </w:r>
      <w:r w:rsidR="00B44208">
        <w:t xml:space="preserve">by </w:t>
      </w:r>
      <w:r w:rsidR="00FA2638">
        <w:t>Harrison and Joan Myers land</w:t>
      </w:r>
      <w:r w:rsidRPr="00E376C7">
        <w:t>owner</w:t>
      </w:r>
      <w:r w:rsidR="00FA2638">
        <w:t>s</w:t>
      </w:r>
      <w:r w:rsidRPr="00E376C7">
        <w:t xml:space="preserve"> for a Tract </w:t>
      </w:r>
      <w:r w:rsidR="00FA2638">
        <w:t>336.51</w:t>
      </w:r>
      <w:r w:rsidRPr="00E376C7">
        <w:t xml:space="preserve"> acres more or less</w:t>
      </w:r>
      <w:r w:rsidR="00236E5E">
        <w:t>, located</w:t>
      </w:r>
      <w:r w:rsidRPr="00E376C7">
        <w:t xml:space="preserve"> in the</w:t>
      </w:r>
      <w:r w:rsidR="002F34D3">
        <w:t xml:space="preserve"> </w:t>
      </w:r>
      <w:r w:rsidR="00FA2638">
        <w:rPr>
          <w:rFonts w:ascii="Times New Roman" w:hAnsi="Times New Roman"/>
        </w:rPr>
        <w:t>SW1/4, NW1/4 and NE1/4</w:t>
      </w:r>
      <w:r w:rsidR="00FA2638" w:rsidRPr="000116F7">
        <w:rPr>
          <w:rFonts w:ascii="Times New Roman" w:hAnsi="Times New Roman"/>
        </w:rPr>
        <w:t xml:space="preserve"> </w:t>
      </w:r>
      <w:r w:rsidR="00FA2638">
        <w:rPr>
          <w:rFonts w:ascii="Times New Roman" w:hAnsi="Times New Roman"/>
        </w:rPr>
        <w:t>Section 11, Township 155 North, Range 88 West to be known as Outlot 1</w:t>
      </w:r>
      <w:r w:rsidR="007757B6">
        <w:rPr>
          <w:rFonts w:ascii="Times New Roman" w:hAnsi="Times New Roman"/>
        </w:rPr>
        <w:t xml:space="preserve">. </w:t>
      </w:r>
      <w:r w:rsidR="003D1382">
        <w:rPr>
          <w:rFonts w:ascii="Times New Roman" w:hAnsi="Times New Roman"/>
        </w:rPr>
        <w:t xml:space="preserve"> This request meets </w:t>
      </w:r>
      <w:r w:rsidR="002F34D3">
        <w:t xml:space="preserve">all criteria as set forth in </w:t>
      </w:r>
      <w:r w:rsidR="00981C2C">
        <w:t xml:space="preserve">Mountrail County Subdivision Resolution. </w:t>
      </w:r>
      <w:r w:rsidR="003D1382">
        <w:t>A</w:t>
      </w:r>
      <w:r w:rsidR="007757B6">
        <w:t xml:space="preserve">ll present voted yes. </w:t>
      </w:r>
      <w:r w:rsidRPr="00E376C7">
        <w:t xml:space="preserve">Motion carried. </w:t>
      </w:r>
    </w:p>
    <w:p w14:paraId="140360A6" w14:textId="77777777" w:rsidR="00595BEF" w:rsidRPr="00E376C7" w:rsidRDefault="00595BEF" w:rsidP="00B871DC">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9F070F" w:rsidRPr="00E376C7" w14:paraId="4B3754F5" w14:textId="77777777" w:rsidTr="004655F1">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14:paraId="609F70EE" w14:textId="77777777" w:rsidR="00B871DC" w:rsidRPr="00E376C7" w:rsidRDefault="00B871DC" w:rsidP="004655F1">
            <w:pPr>
              <w:pStyle w:val="NoSpacing"/>
              <w:spacing w:line="276" w:lineRule="auto"/>
              <w:rPr>
                <w:color w:val="4E74A2"/>
                <w:sz w:val="26"/>
                <w:szCs w:val="26"/>
                <w:u w:color="4E74A2"/>
              </w:rPr>
            </w:pPr>
            <w:r w:rsidRPr="00E376C7">
              <w:rPr>
                <w:color w:val="4E74A2"/>
                <w:sz w:val="26"/>
                <w:szCs w:val="26"/>
                <w:u w:color="4E74A2"/>
              </w:rPr>
              <w:t xml:space="preserve">8:40 a.m. </w:t>
            </w:r>
          </w:p>
          <w:p w14:paraId="5FBC563E" w14:textId="77777777" w:rsidR="00B871DC" w:rsidRPr="00E376C7" w:rsidRDefault="00FA2638" w:rsidP="004655F1">
            <w:pPr>
              <w:pStyle w:val="NoSpacing"/>
              <w:spacing w:line="276" w:lineRule="auto"/>
            </w:pPr>
            <w:r>
              <w:rPr>
                <w:i/>
                <w:iCs/>
                <w:color w:val="4E74A2"/>
                <w:sz w:val="26"/>
                <w:szCs w:val="26"/>
                <w:u w:color="4E74A2"/>
              </w:rPr>
              <w:t>Plat Review</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14:paraId="5745650F" w14:textId="77777777" w:rsidR="009F070F" w:rsidRPr="00E376C7" w:rsidRDefault="00FA2638" w:rsidP="009F070F">
            <w:pPr>
              <w:pStyle w:val="NoSpacing"/>
              <w:spacing w:line="276" w:lineRule="auto"/>
              <w:jc w:val="right"/>
              <w:rPr>
                <w:color w:val="4E74A2" w:themeColor="accent6" w:themeShade="BF"/>
              </w:rPr>
            </w:pPr>
            <w:r>
              <w:rPr>
                <w:color w:val="4E74A2" w:themeColor="accent6" w:themeShade="BF"/>
              </w:rPr>
              <w:t>Marlin and June Myers, Landowner</w:t>
            </w:r>
          </w:p>
          <w:p w14:paraId="1C42D6CE" w14:textId="77777777" w:rsidR="00B871DC" w:rsidRPr="00E376C7" w:rsidRDefault="009F070F" w:rsidP="00981C2C">
            <w:pPr>
              <w:pStyle w:val="NoSpacing"/>
              <w:spacing w:line="276" w:lineRule="auto"/>
              <w:rPr>
                <w:color w:val="4E74A2" w:themeColor="accent6" w:themeShade="BF"/>
              </w:rPr>
            </w:pPr>
            <w:r w:rsidRPr="00E376C7">
              <w:rPr>
                <w:color w:val="4E74A2" w:themeColor="accent6" w:themeShade="BF"/>
                <w:sz w:val="26"/>
                <w:szCs w:val="26"/>
                <w:u w:color="4E74A2"/>
              </w:rPr>
              <w:t xml:space="preserve">               </w:t>
            </w:r>
            <w:r w:rsidR="00B871DC" w:rsidRPr="00E376C7">
              <w:rPr>
                <w:color w:val="4E74A2" w:themeColor="accent6" w:themeShade="BF"/>
                <w:sz w:val="26"/>
                <w:szCs w:val="26"/>
                <w:u w:color="4E74A2"/>
              </w:rPr>
              <w:t xml:space="preserve"> </w:t>
            </w:r>
            <w:r w:rsidR="00B871DC" w:rsidRPr="00E376C7">
              <w:rPr>
                <w:color w:val="4E74A2" w:themeColor="accent6" w:themeShade="BF"/>
              </w:rPr>
              <w:t xml:space="preserve">               </w:t>
            </w:r>
            <w:r w:rsidR="00A526C5" w:rsidRPr="00E376C7">
              <w:rPr>
                <w:color w:val="4E74A2" w:themeColor="accent6" w:themeShade="BF"/>
              </w:rPr>
              <w:t xml:space="preserve">                                     </w:t>
            </w:r>
          </w:p>
        </w:tc>
      </w:tr>
    </w:tbl>
    <w:p w14:paraId="24C316B8" w14:textId="22B6764B" w:rsidR="00B871DC" w:rsidRDefault="00B871DC" w:rsidP="00B871DC">
      <w:pPr>
        <w:pStyle w:val="NoSpacing"/>
        <w:spacing w:line="276" w:lineRule="auto"/>
        <w:jc w:val="both"/>
      </w:pPr>
      <w:r w:rsidRPr="00E376C7">
        <w:rPr>
          <w:b/>
          <w:bCs/>
        </w:rPr>
        <w:t>Location:</w:t>
      </w:r>
      <w:r w:rsidRPr="00E376C7">
        <w:rPr>
          <w:bCs/>
        </w:rPr>
        <w:t xml:space="preserve"> </w:t>
      </w:r>
      <w:r w:rsidR="00A526C5" w:rsidRPr="00E376C7">
        <w:t xml:space="preserve">Legal Description: </w:t>
      </w:r>
      <w:r w:rsidR="00FA2638">
        <w:rPr>
          <w:rFonts w:ascii="Times New Roman" w:hAnsi="Times New Roman"/>
        </w:rPr>
        <w:t>A Tract 263.46 acres more or less in the NE1/4 and SE1/4</w:t>
      </w:r>
      <w:r w:rsidR="00FA2638" w:rsidRPr="000116F7">
        <w:rPr>
          <w:rFonts w:ascii="Times New Roman" w:hAnsi="Times New Roman"/>
        </w:rPr>
        <w:t xml:space="preserve"> </w:t>
      </w:r>
      <w:r w:rsidR="00FA2638">
        <w:rPr>
          <w:rFonts w:ascii="Times New Roman" w:hAnsi="Times New Roman"/>
        </w:rPr>
        <w:t xml:space="preserve">Section 11, Township 155 North, Range 88 West to be known as </w:t>
      </w:r>
      <w:proofErr w:type="spellStart"/>
      <w:r w:rsidR="00FA2638">
        <w:rPr>
          <w:rFonts w:ascii="Times New Roman" w:hAnsi="Times New Roman"/>
        </w:rPr>
        <w:t>Outlot</w:t>
      </w:r>
      <w:proofErr w:type="spellEnd"/>
      <w:r w:rsidR="00FA2638">
        <w:rPr>
          <w:rFonts w:ascii="Times New Roman" w:hAnsi="Times New Roman"/>
        </w:rPr>
        <w:t xml:space="preserve"> 2</w:t>
      </w:r>
      <w:r w:rsidR="003D1382">
        <w:rPr>
          <w:rFonts w:ascii="Times New Roman" w:hAnsi="Times New Roman"/>
        </w:rPr>
        <w:t>.</w:t>
      </w:r>
    </w:p>
    <w:p w14:paraId="6B4B50E8" w14:textId="77777777" w:rsidR="00981C2C" w:rsidRDefault="00981C2C" w:rsidP="00B871DC">
      <w:pPr>
        <w:pStyle w:val="NoSpacing"/>
        <w:spacing w:line="276" w:lineRule="auto"/>
        <w:jc w:val="both"/>
        <w:rPr>
          <w:b/>
          <w:color w:val="auto"/>
        </w:rPr>
      </w:pPr>
      <w:r w:rsidRPr="00981C2C">
        <w:rPr>
          <w:b/>
          <w:color w:val="auto"/>
        </w:rPr>
        <w:t>Parcel</w:t>
      </w:r>
      <w:r>
        <w:rPr>
          <w:b/>
          <w:color w:val="auto"/>
        </w:rPr>
        <w:t xml:space="preserve"> </w:t>
      </w:r>
      <w:r w:rsidRPr="00981C2C">
        <w:rPr>
          <w:b/>
          <w:color w:val="auto"/>
        </w:rPr>
        <w:t>#</w:t>
      </w:r>
      <w:r>
        <w:rPr>
          <w:b/>
          <w:color w:val="auto"/>
        </w:rPr>
        <w:t xml:space="preserve">: </w:t>
      </w:r>
      <w:r w:rsidR="00FA2638">
        <w:rPr>
          <w:b/>
          <w:color w:val="auto"/>
        </w:rPr>
        <w:t>22</w:t>
      </w:r>
      <w:r w:rsidR="004E3DB1">
        <w:rPr>
          <w:b/>
          <w:color w:val="auto"/>
        </w:rPr>
        <w:t>-</w:t>
      </w:r>
      <w:r w:rsidR="00FA2638">
        <w:rPr>
          <w:b/>
          <w:color w:val="auto"/>
        </w:rPr>
        <w:t>0005100 &amp; 22</w:t>
      </w:r>
      <w:r w:rsidR="004E3DB1">
        <w:rPr>
          <w:b/>
          <w:color w:val="auto"/>
        </w:rPr>
        <w:t>-</w:t>
      </w:r>
      <w:r w:rsidR="00FA2638">
        <w:rPr>
          <w:b/>
          <w:color w:val="auto"/>
        </w:rPr>
        <w:t>0005000</w:t>
      </w:r>
    </w:p>
    <w:p w14:paraId="436BB9BC" w14:textId="77777777" w:rsidR="004263A2" w:rsidRPr="00981C2C" w:rsidRDefault="004263A2" w:rsidP="00B871DC">
      <w:pPr>
        <w:pStyle w:val="NoSpacing"/>
        <w:spacing w:line="276" w:lineRule="auto"/>
        <w:jc w:val="both"/>
        <w:rPr>
          <w:b/>
          <w:bCs/>
          <w:color w:val="auto"/>
        </w:rPr>
      </w:pPr>
      <w:r>
        <w:rPr>
          <w:b/>
          <w:bCs/>
          <w:color w:val="auto"/>
        </w:rPr>
        <w:lastRenderedPageBreak/>
        <w:t>PZ-2020-0059</w:t>
      </w:r>
    </w:p>
    <w:p w14:paraId="16C1390A" w14:textId="5A9040EE" w:rsidR="00B871DC" w:rsidRPr="00E376C7" w:rsidRDefault="003D1382" w:rsidP="00B871DC">
      <w:pPr>
        <w:pStyle w:val="NoSpacing"/>
        <w:spacing w:line="276" w:lineRule="auto"/>
        <w:jc w:val="both"/>
        <w:rPr>
          <w:bCs/>
        </w:rPr>
      </w:pPr>
      <w:r>
        <w:rPr>
          <w:b/>
          <w:bCs/>
        </w:rPr>
        <w:t>All c</w:t>
      </w:r>
      <w:r w:rsidR="00B871DC" w:rsidRPr="00E376C7">
        <w:rPr>
          <w:b/>
          <w:bCs/>
        </w:rPr>
        <w:t xml:space="preserve">ertified mailing receipts </w:t>
      </w:r>
      <w:r>
        <w:rPr>
          <w:b/>
          <w:bCs/>
        </w:rPr>
        <w:t xml:space="preserve">were </w:t>
      </w:r>
      <w:r w:rsidR="00B871DC" w:rsidRPr="00E376C7">
        <w:rPr>
          <w:b/>
          <w:bCs/>
        </w:rPr>
        <w:t>provide</w:t>
      </w:r>
      <w:r>
        <w:rPr>
          <w:b/>
          <w:bCs/>
        </w:rPr>
        <w:t>d.</w:t>
      </w:r>
    </w:p>
    <w:p w14:paraId="0DB60303" w14:textId="3D5D6931" w:rsidR="00FA2638" w:rsidRDefault="00B871DC" w:rsidP="00FA2638">
      <w:pPr>
        <w:pStyle w:val="NoSpacing"/>
        <w:spacing w:line="276" w:lineRule="auto"/>
        <w:jc w:val="both"/>
      </w:pPr>
      <w:r w:rsidRPr="00E376C7">
        <w:rPr>
          <w:b/>
          <w:bCs/>
        </w:rPr>
        <w:t>Purpose</w:t>
      </w:r>
      <w:r w:rsidR="00AB4B36" w:rsidRPr="00E376C7">
        <w:rPr>
          <w:bCs/>
        </w:rPr>
        <w:t xml:space="preserve">: </w:t>
      </w:r>
      <w:r w:rsidR="00FA2638" w:rsidRPr="00E376C7">
        <w:t xml:space="preserve">Discuss a Plat Review Application filed by </w:t>
      </w:r>
      <w:r w:rsidR="00FA2638">
        <w:t>Marlin and June Myers</w:t>
      </w:r>
    </w:p>
    <w:p w14:paraId="1A9E3D6B" w14:textId="42CB9AB6" w:rsidR="00803980" w:rsidRPr="00803980" w:rsidRDefault="00803980" w:rsidP="00B871DC">
      <w:pPr>
        <w:pStyle w:val="NoSpacing"/>
        <w:spacing w:line="276" w:lineRule="auto"/>
        <w:jc w:val="both"/>
      </w:pPr>
      <w:r w:rsidRPr="00803980">
        <w:rPr>
          <w:b/>
        </w:rPr>
        <w:t>Present:</w:t>
      </w:r>
      <w:r>
        <w:rPr>
          <w:b/>
        </w:rPr>
        <w:t xml:space="preserve"> </w:t>
      </w:r>
      <w:r w:rsidR="00FA2638">
        <w:rPr>
          <w:bCs/>
        </w:rPr>
        <w:t>Jessica Merchant, Olson &amp; Burns Attorney on behalf of Marlin and June Myers</w:t>
      </w:r>
      <w:r w:rsidR="00C9537A">
        <w:rPr>
          <w:bCs/>
        </w:rPr>
        <w:t>,</w:t>
      </w:r>
      <w:bookmarkStart w:id="1" w:name="_GoBack"/>
      <w:bookmarkEnd w:id="1"/>
      <w:r w:rsidR="003D1382">
        <w:rPr>
          <w:bCs/>
        </w:rPr>
        <w:t xml:space="preserve"> </w:t>
      </w:r>
      <w:r w:rsidR="00B00ADA">
        <w:rPr>
          <w:bCs/>
        </w:rPr>
        <w:t>who were also present.</w:t>
      </w:r>
    </w:p>
    <w:p w14:paraId="43A6F59B" w14:textId="0C36BAF0" w:rsidR="00FA2638" w:rsidRDefault="00B871DC" w:rsidP="00B871DC">
      <w:pPr>
        <w:pStyle w:val="NoSpacing"/>
        <w:spacing w:line="276" w:lineRule="auto"/>
        <w:jc w:val="both"/>
        <w:rPr>
          <w:bCs/>
        </w:rPr>
      </w:pPr>
      <w:r w:rsidRPr="00E376C7">
        <w:rPr>
          <w:b/>
          <w:bCs/>
        </w:rPr>
        <w:t>Discussion:</w:t>
      </w:r>
      <w:r w:rsidRPr="00E376C7">
        <w:rPr>
          <w:bCs/>
        </w:rPr>
        <w:t xml:space="preserve"> </w:t>
      </w:r>
      <w:bookmarkStart w:id="2" w:name="_Hlk60821858"/>
      <w:r w:rsidR="004263A2">
        <w:rPr>
          <w:bCs/>
        </w:rPr>
        <w:t>D</w:t>
      </w:r>
      <w:r w:rsidR="006758DA">
        <w:rPr>
          <w:bCs/>
        </w:rPr>
        <w:t>iscussion for this outlot was also part of the discussion from the 8:35 hearing.</w:t>
      </w:r>
    </w:p>
    <w:p w14:paraId="77291CF0" w14:textId="77777777" w:rsidR="00FA2638" w:rsidRDefault="00FA2638" w:rsidP="00B871DC">
      <w:pPr>
        <w:pStyle w:val="NoSpacing"/>
        <w:spacing w:line="276" w:lineRule="auto"/>
        <w:jc w:val="both"/>
        <w:rPr>
          <w:b/>
          <w:bCs/>
        </w:rPr>
      </w:pPr>
    </w:p>
    <w:bookmarkEnd w:id="2"/>
    <w:p w14:paraId="7F481706" w14:textId="79BE98DD" w:rsidR="007548DF" w:rsidRPr="00E376C7" w:rsidRDefault="00FA2638" w:rsidP="00B871DC">
      <w:pPr>
        <w:pStyle w:val="NoSpacing"/>
        <w:spacing w:line="276" w:lineRule="auto"/>
        <w:jc w:val="both"/>
      </w:pPr>
      <w:r w:rsidRPr="00E376C7">
        <w:rPr>
          <w:b/>
          <w:bCs/>
        </w:rPr>
        <w:t>Motion:</w:t>
      </w:r>
      <w:r>
        <w:rPr>
          <w:bCs/>
        </w:rPr>
        <w:t xml:space="preserve"> </w:t>
      </w:r>
      <w:r w:rsidRPr="00E376C7">
        <w:t xml:space="preserve">Moved by Commissioner </w:t>
      </w:r>
      <w:r w:rsidR="006758DA">
        <w:t>Ruland</w:t>
      </w:r>
      <w:r w:rsidRPr="00E376C7">
        <w:rPr>
          <w:u w:color="00B050"/>
        </w:rPr>
        <w:t xml:space="preserve">, </w:t>
      </w:r>
      <w:r w:rsidRPr="00E376C7">
        <w:t>seconded by C</w:t>
      </w:r>
      <w:r>
        <w:t>ommissioner</w:t>
      </w:r>
      <w:r w:rsidR="006758DA">
        <w:t xml:space="preserve"> Nash</w:t>
      </w:r>
      <w:r w:rsidRPr="00E376C7">
        <w:rPr>
          <w:u w:color="00B050"/>
        </w:rPr>
        <w:t>,</w:t>
      </w:r>
      <w:r w:rsidRPr="00E376C7">
        <w:rPr>
          <w:u w:color="FF0000"/>
        </w:rPr>
        <w:t xml:space="preserve"> </w:t>
      </w:r>
      <w:r w:rsidRPr="00E376C7">
        <w:t>to approve</w:t>
      </w:r>
      <w:r>
        <w:t xml:space="preserve"> the zoning request of platting an </w:t>
      </w:r>
      <w:proofErr w:type="spellStart"/>
      <w:r w:rsidRPr="00E376C7">
        <w:t>outlot</w:t>
      </w:r>
      <w:proofErr w:type="spellEnd"/>
      <w:r w:rsidRPr="00E376C7">
        <w:t xml:space="preserve"> </w:t>
      </w:r>
      <w:r>
        <w:t xml:space="preserve">of land </w:t>
      </w:r>
      <w:r w:rsidR="003D1382">
        <w:t xml:space="preserve">as </w:t>
      </w:r>
      <w:r w:rsidRPr="00E376C7">
        <w:t xml:space="preserve">filed </w:t>
      </w:r>
      <w:r w:rsidR="00B44208">
        <w:t xml:space="preserve">by </w:t>
      </w:r>
      <w:r>
        <w:t>Marlin and June Myers land</w:t>
      </w:r>
      <w:r w:rsidRPr="00E376C7">
        <w:t>owner</w:t>
      </w:r>
      <w:r>
        <w:t>s</w:t>
      </w:r>
      <w:r w:rsidRPr="00E376C7">
        <w:t xml:space="preserve"> for a </w:t>
      </w:r>
      <w:r w:rsidR="00135566">
        <w:t>t</w:t>
      </w:r>
      <w:r w:rsidRPr="00E376C7">
        <w:t>ract</w:t>
      </w:r>
      <w:r w:rsidR="00135566" w:rsidRPr="00135566">
        <w:rPr>
          <w:rFonts w:ascii="Times New Roman" w:hAnsi="Times New Roman"/>
        </w:rPr>
        <w:t xml:space="preserve"> </w:t>
      </w:r>
      <w:r w:rsidR="00135566">
        <w:rPr>
          <w:rFonts w:ascii="Times New Roman" w:hAnsi="Times New Roman"/>
        </w:rPr>
        <w:t>263.46 acres more or less in the NE1/4 and SE1/4</w:t>
      </w:r>
      <w:r w:rsidR="00135566" w:rsidRPr="000116F7">
        <w:rPr>
          <w:rFonts w:ascii="Times New Roman" w:hAnsi="Times New Roman"/>
        </w:rPr>
        <w:t xml:space="preserve"> </w:t>
      </w:r>
      <w:r w:rsidR="00135566">
        <w:rPr>
          <w:rFonts w:ascii="Times New Roman" w:hAnsi="Times New Roman"/>
        </w:rPr>
        <w:t xml:space="preserve">Section 11, Township 155 North, Range 88 West to be known as </w:t>
      </w:r>
      <w:proofErr w:type="spellStart"/>
      <w:r w:rsidR="00135566">
        <w:rPr>
          <w:rFonts w:ascii="Times New Roman" w:hAnsi="Times New Roman"/>
        </w:rPr>
        <w:t>Outlot</w:t>
      </w:r>
      <w:proofErr w:type="spellEnd"/>
      <w:r w:rsidR="00135566">
        <w:rPr>
          <w:rFonts w:ascii="Times New Roman" w:hAnsi="Times New Roman"/>
        </w:rPr>
        <w:t xml:space="preserve"> 2.</w:t>
      </w:r>
      <w:r>
        <w:rPr>
          <w:rFonts w:ascii="Times New Roman" w:hAnsi="Times New Roman"/>
        </w:rPr>
        <w:t xml:space="preserve">  </w:t>
      </w:r>
      <w:r w:rsidR="003D1382">
        <w:rPr>
          <w:rFonts w:ascii="Times New Roman" w:hAnsi="Times New Roman"/>
        </w:rPr>
        <w:t>This request me</w:t>
      </w:r>
      <w:r>
        <w:t>et</w:t>
      </w:r>
      <w:r w:rsidR="003D1382">
        <w:t>s</w:t>
      </w:r>
      <w:r>
        <w:t xml:space="preserve"> all criteria as set forth in Mountrail</w:t>
      </w:r>
      <w:r w:rsidR="007757B6">
        <w:t xml:space="preserve"> County Subdivision Resolution. </w:t>
      </w:r>
      <w:r w:rsidR="003D1382">
        <w:t>A</w:t>
      </w:r>
      <w:r w:rsidRPr="00E376C7">
        <w:t xml:space="preserve">ll present voted yes.  Motion carried. </w:t>
      </w: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871DC" w:rsidRPr="00E376C7" w14:paraId="05BF07F7" w14:textId="77777777" w:rsidTr="004655F1">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14:paraId="0BA83A7E" w14:textId="77777777" w:rsidR="00B871DC" w:rsidRPr="00E376C7" w:rsidRDefault="00B871DC" w:rsidP="004655F1">
            <w:pPr>
              <w:pStyle w:val="NoSpacing"/>
              <w:spacing w:line="276" w:lineRule="auto"/>
              <w:rPr>
                <w:color w:val="4E74A2"/>
                <w:sz w:val="26"/>
                <w:szCs w:val="26"/>
                <w:u w:color="4E74A2"/>
              </w:rPr>
            </w:pPr>
            <w:r w:rsidRPr="00E376C7">
              <w:rPr>
                <w:color w:val="4E74A2"/>
                <w:sz w:val="26"/>
                <w:szCs w:val="26"/>
                <w:u w:color="4E74A2"/>
              </w:rPr>
              <w:t xml:space="preserve">8:45 a.m. </w:t>
            </w:r>
          </w:p>
          <w:p w14:paraId="4FD8AA3F" w14:textId="77777777" w:rsidR="00B871DC" w:rsidRPr="00E376C7" w:rsidRDefault="00B871DC" w:rsidP="004655F1">
            <w:pPr>
              <w:pStyle w:val="NoSpacing"/>
              <w:spacing w:line="276" w:lineRule="auto"/>
            </w:pPr>
            <w:r w:rsidRPr="00E376C7">
              <w:rPr>
                <w:i/>
                <w:iCs/>
                <w:color w:val="4E74A2"/>
                <w:sz w:val="26"/>
                <w:szCs w:val="26"/>
                <w:u w:color="4E74A2"/>
              </w:rPr>
              <w:t>Variance</w:t>
            </w:r>
            <w:r w:rsidR="00107177" w:rsidRPr="00E376C7">
              <w:rPr>
                <w:i/>
                <w:iCs/>
                <w:color w:val="4E74A2"/>
                <w:sz w:val="26"/>
                <w:szCs w:val="26"/>
                <w:u w:color="4E74A2"/>
              </w:rPr>
              <w:t xml:space="preserve">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14:paraId="46080EC0" w14:textId="77777777" w:rsidR="00B871DC" w:rsidRPr="00E376C7" w:rsidRDefault="00B871DC" w:rsidP="004655F1">
            <w:pPr>
              <w:pStyle w:val="NoSpacing"/>
              <w:spacing w:line="276" w:lineRule="auto"/>
              <w:jc w:val="right"/>
              <w:rPr>
                <w:color w:val="4E74A2"/>
                <w:sz w:val="26"/>
                <w:szCs w:val="26"/>
                <w:u w:color="4E74A2"/>
              </w:rPr>
            </w:pPr>
            <w:r w:rsidRPr="00E376C7">
              <w:rPr>
                <w:color w:val="4E74A2"/>
                <w:sz w:val="26"/>
                <w:szCs w:val="26"/>
                <w:u w:color="4E74A2"/>
              </w:rPr>
              <w:t xml:space="preserve">              </w:t>
            </w:r>
            <w:bookmarkStart w:id="3" w:name="_Hlk58317726"/>
            <w:r w:rsidR="00135566">
              <w:rPr>
                <w:color w:val="4E74A2"/>
                <w:sz w:val="26"/>
                <w:szCs w:val="26"/>
                <w:u w:color="4E74A2"/>
              </w:rPr>
              <w:t xml:space="preserve">EOG Resources </w:t>
            </w:r>
            <w:r w:rsidR="00B44208">
              <w:rPr>
                <w:color w:val="4E74A2"/>
                <w:sz w:val="26"/>
                <w:szCs w:val="26"/>
                <w:u w:color="4E74A2"/>
              </w:rPr>
              <w:t>Inc.</w:t>
            </w:r>
            <w:r w:rsidR="00107177" w:rsidRPr="00E376C7">
              <w:rPr>
                <w:color w:val="4E74A2"/>
                <w:sz w:val="26"/>
                <w:szCs w:val="26"/>
                <w:u w:color="4E74A2"/>
              </w:rPr>
              <w:t xml:space="preserve"> </w:t>
            </w:r>
            <w:bookmarkEnd w:id="3"/>
            <w:r w:rsidR="00107177" w:rsidRPr="00E376C7">
              <w:rPr>
                <w:color w:val="4E74A2"/>
                <w:sz w:val="26"/>
                <w:szCs w:val="26"/>
                <w:u w:color="4E74A2"/>
              </w:rPr>
              <w:t>- Applicants</w:t>
            </w:r>
            <w:r w:rsidRPr="00E376C7">
              <w:rPr>
                <w:color w:val="4E74A2"/>
                <w:sz w:val="26"/>
                <w:szCs w:val="26"/>
                <w:u w:color="4E74A2"/>
              </w:rPr>
              <w:t xml:space="preserve"> </w:t>
            </w:r>
          </w:p>
          <w:p w14:paraId="3E2AA9C0" w14:textId="77777777" w:rsidR="00B871DC" w:rsidRPr="00E376C7" w:rsidRDefault="00B44208" w:rsidP="00BC486C">
            <w:pPr>
              <w:pStyle w:val="NoSpacing"/>
              <w:spacing w:line="276" w:lineRule="auto"/>
              <w:rPr>
                <w:color w:val="4E74A2" w:themeColor="accent6" w:themeShade="BF"/>
              </w:rPr>
            </w:pPr>
            <w:r>
              <w:t xml:space="preserve">  </w:t>
            </w:r>
            <w:r w:rsidR="00B871DC" w:rsidRPr="00E376C7">
              <w:t xml:space="preserve"> </w:t>
            </w:r>
            <w:r w:rsidR="00135566">
              <w:rPr>
                <w:color w:val="4E74A2" w:themeColor="accent6" w:themeShade="BF"/>
              </w:rPr>
              <w:t>Jerry, Rachel and Richard J</w:t>
            </w:r>
            <w:r w:rsidR="00BC486C">
              <w:rPr>
                <w:color w:val="4E74A2" w:themeColor="accent6" w:themeShade="BF"/>
              </w:rPr>
              <w:t>r</w:t>
            </w:r>
            <w:r w:rsidR="00135566">
              <w:rPr>
                <w:color w:val="4E74A2" w:themeColor="accent6" w:themeShade="BF"/>
              </w:rPr>
              <w:t xml:space="preserve">. </w:t>
            </w:r>
            <w:proofErr w:type="spellStart"/>
            <w:r w:rsidR="00135566">
              <w:rPr>
                <w:color w:val="4E74A2" w:themeColor="accent6" w:themeShade="BF"/>
              </w:rPr>
              <w:t>Wurtz</w:t>
            </w:r>
            <w:proofErr w:type="spellEnd"/>
            <w:r w:rsidR="00135566">
              <w:rPr>
                <w:color w:val="4E74A2" w:themeColor="accent6" w:themeShade="BF"/>
              </w:rPr>
              <w:t>- Landowners</w:t>
            </w:r>
          </w:p>
        </w:tc>
      </w:tr>
    </w:tbl>
    <w:p w14:paraId="0CA140B6" w14:textId="4066DA85" w:rsidR="00B871DC" w:rsidRDefault="00B871DC" w:rsidP="00B871DC">
      <w:pPr>
        <w:pStyle w:val="NoSpacing"/>
        <w:spacing w:line="276" w:lineRule="auto"/>
        <w:jc w:val="both"/>
      </w:pPr>
      <w:r w:rsidRPr="00E376C7">
        <w:rPr>
          <w:b/>
          <w:bCs/>
        </w:rPr>
        <w:t>Location:</w:t>
      </w:r>
      <w:r w:rsidRPr="00E376C7">
        <w:rPr>
          <w:bCs/>
        </w:rPr>
        <w:t xml:space="preserve"> </w:t>
      </w:r>
      <w:r w:rsidR="00E27C2C" w:rsidRPr="00E376C7">
        <w:t xml:space="preserve"> Legal Description:</w:t>
      </w:r>
      <w:r w:rsidR="00135566">
        <w:rPr>
          <w:rFonts w:ascii="Times New Roman" w:hAnsi="Times New Roman"/>
        </w:rPr>
        <w:t xml:space="preserve"> SE1/4 Section 24, Township 152 North, Range 91 West.</w:t>
      </w:r>
    </w:p>
    <w:p w14:paraId="213C3F84" w14:textId="77777777" w:rsidR="00A066E6" w:rsidRDefault="00A066E6" w:rsidP="00B871DC">
      <w:pPr>
        <w:pStyle w:val="NoSpacing"/>
        <w:spacing w:line="276" w:lineRule="auto"/>
        <w:jc w:val="both"/>
        <w:rPr>
          <w:b/>
          <w:color w:val="auto"/>
        </w:rPr>
      </w:pPr>
      <w:r w:rsidRPr="00A066E6">
        <w:rPr>
          <w:b/>
          <w:color w:val="auto"/>
        </w:rPr>
        <w:t>Parcel</w:t>
      </w:r>
      <w:r>
        <w:rPr>
          <w:b/>
          <w:color w:val="auto"/>
        </w:rPr>
        <w:t xml:space="preserve"> </w:t>
      </w:r>
      <w:r w:rsidRPr="00A066E6">
        <w:rPr>
          <w:b/>
          <w:color w:val="auto"/>
        </w:rPr>
        <w:t>#</w:t>
      </w:r>
      <w:r>
        <w:rPr>
          <w:b/>
          <w:color w:val="auto"/>
        </w:rPr>
        <w:t xml:space="preserve">: </w:t>
      </w:r>
      <w:r w:rsidR="00135566">
        <w:rPr>
          <w:b/>
          <w:color w:val="auto"/>
        </w:rPr>
        <w:t>45-0012300</w:t>
      </w:r>
    </w:p>
    <w:p w14:paraId="1F5D63AD" w14:textId="77777777" w:rsidR="004263A2" w:rsidRPr="00A066E6" w:rsidRDefault="004263A2" w:rsidP="00B871DC">
      <w:pPr>
        <w:pStyle w:val="NoSpacing"/>
        <w:spacing w:line="276" w:lineRule="auto"/>
        <w:jc w:val="both"/>
        <w:rPr>
          <w:b/>
          <w:bCs/>
          <w:color w:val="auto"/>
        </w:rPr>
      </w:pPr>
      <w:r>
        <w:rPr>
          <w:b/>
          <w:bCs/>
          <w:color w:val="auto"/>
        </w:rPr>
        <w:t>PZ-2020-0064</w:t>
      </w:r>
    </w:p>
    <w:p w14:paraId="5CC5AA94" w14:textId="352A4C83" w:rsidR="00B871DC" w:rsidRPr="00E376C7" w:rsidRDefault="008C204A" w:rsidP="00B871DC">
      <w:pPr>
        <w:pStyle w:val="NoSpacing"/>
        <w:spacing w:line="276" w:lineRule="auto"/>
        <w:jc w:val="both"/>
        <w:rPr>
          <w:bCs/>
        </w:rPr>
      </w:pPr>
      <w:r>
        <w:rPr>
          <w:b/>
          <w:bCs/>
        </w:rPr>
        <w:t>All</w:t>
      </w:r>
      <w:r w:rsidR="00B871DC" w:rsidRPr="00E376C7">
        <w:rPr>
          <w:b/>
          <w:bCs/>
        </w:rPr>
        <w:t xml:space="preserve"> Certified mailing receipts </w:t>
      </w:r>
      <w:r>
        <w:rPr>
          <w:b/>
          <w:bCs/>
        </w:rPr>
        <w:t xml:space="preserve">were </w:t>
      </w:r>
      <w:r w:rsidR="00B871DC" w:rsidRPr="00E376C7">
        <w:rPr>
          <w:b/>
          <w:bCs/>
        </w:rPr>
        <w:t>provided</w:t>
      </w:r>
      <w:r>
        <w:rPr>
          <w:b/>
          <w:bCs/>
        </w:rPr>
        <w:t>.</w:t>
      </w:r>
    </w:p>
    <w:p w14:paraId="262DDB97" w14:textId="2AF29BA1" w:rsidR="00135566" w:rsidRDefault="00B871DC" w:rsidP="00B871DC">
      <w:pPr>
        <w:pStyle w:val="NoSpacing"/>
        <w:spacing w:line="276" w:lineRule="auto"/>
        <w:jc w:val="both"/>
        <w:rPr>
          <w:bCs/>
        </w:rPr>
      </w:pPr>
      <w:r w:rsidRPr="00E376C7">
        <w:rPr>
          <w:b/>
          <w:bCs/>
        </w:rPr>
        <w:t>Purpose</w:t>
      </w:r>
      <w:r w:rsidRPr="00E376C7">
        <w:rPr>
          <w:bCs/>
        </w:rPr>
        <w:t xml:space="preserve">: </w:t>
      </w:r>
      <w:bookmarkStart w:id="4" w:name="_Hlk56597726"/>
      <w:r w:rsidR="00135566">
        <w:rPr>
          <w:rFonts w:ascii="Times New Roman" w:hAnsi="Times New Roman"/>
        </w:rPr>
        <w:t>Discuss a Zoning</w:t>
      </w:r>
      <w:r w:rsidR="00135566" w:rsidRPr="00162989">
        <w:rPr>
          <w:rFonts w:ascii="Times New Roman" w:hAnsi="Times New Roman"/>
        </w:rPr>
        <w:t xml:space="preserve"> </w:t>
      </w:r>
      <w:r w:rsidR="00135566">
        <w:rPr>
          <w:rFonts w:ascii="Times New Roman" w:hAnsi="Times New Roman"/>
        </w:rPr>
        <w:t xml:space="preserve">Request for a Water Variance </w:t>
      </w:r>
      <w:bookmarkEnd w:id="4"/>
      <w:r w:rsidR="008C204A">
        <w:rPr>
          <w:rFonts w:ascii="Times New Roman" w:hAnsi="Times New Roman"/>
        </w:rPr>
        <w:t xml:space="preserve">pump </w:t>
      </w:r>
      <w:r w:rsidR="00135566">
        <w:rPr>
          <w:rFonts w:ascii="Times New Roman" w:hAnsi="Times New Roman"/>
        </w:rPr>
        <w:t xml:space="preserve">from </w:t>
      </w:r>
      <w:proofErr w:type="spellStart"/>
      <w:r w:rsidR="00135566">
        <w:rPr>
          <w:rFonts w:ascii="Times New Roman" w:hAnsi="Times New Roman"/>
        </w:rPr>
        <w:t>Wurtz</w:t>
      </w:r>
      <w:proofErr w:type="spellEnd"/>
      <w:r w:rsidR="00135566">
        <w:rPr>
          <w:rFonts w:ascii="Times New Roman" w:hAnsi="Times New Roman"/>
        </w:rPr>
        <w:t xml:space="preserve"> ground water source (permit 6656) to an EOG well site.</w:t>
      </w:r>
    </w:p>
    <w:p w14:paraId="484DF1F1" w14:textId="5E297951" w:rsidR="000B16E6" w:rsidRPr="00E376C7" w:rsidRDefault="000B16E6" w:rsidP="00B871DC">
      <w:pPr>
        <w:pStyle w:val="NoSpacing"/>
        <w:spacing w:line="276" w:lineRule="auto"/>
        <w:jc w:val="both"/>
        <w:rPr>
          <w:bCs/>
        </w:rPr>
      </w:pPr>
      <w:r w:rsidRPr="00135566">
        <w:rPr>
          <w:b/>
          <w:bCs/>
        </w:rPr>
        <w:t>Present:</w:t>
      </w:r>
      <w:r>
        <w:rPr>
          <w:bCs/>
        </w:rPr>
        <w:t xml:space="preserve"> </w:t>
      </w:r>
      <w:proofErr w:type="spellStart"/>
      <w:r w:rsidR="00135566">
        <w:rPr>
          <w:bCs/>
        </w:rPr>
        <w:t>Cally</w:t>
      </w:r>
      <w:proofErr w:type="spellEnd"/>
      <w:r w:rsidR="00135566">
        <w:rPr>
          <w:bCs/>
        </w:rPr>
        <w:t xml:space="preserve"> </w:t>
      </w:r>
      <w:proofErr w:type="spellStart"/>
      <w:r w:rsidR="00135566">
        <w:rPr>
          <w:bCs/>
        </w:rPr>
        <w:t>Wescoat</w:t>
      </w:r>
      <w:proofErr w:type="spellEnd"/>
      <w:r w:rsidR="00135566">
        <w:rPr>
          <w:bCs/>
        </w:rPr>
        <w:t>, EOG Regulatory Administrator</w:t>
      </w:r>
    </w:p>
    <w:p w14:paraId="7437DAF9" w14:textId="1DD887C2" w:rsidR="008C204A" w:rsidRDefault="00B871DC" w:rsidP="00135566">
      <w:pPr>
        <w:pStyle w:val="NoSpacing"/>
        <w:spacing w:line="276" w:lineRule="auto"/>
        <w:jc w:val="both"/>
        <w:rPr>
          <w:bCs/>
        </w:rPr>
      </w:pPr>
      <w:r w:rsidRPr="00E376C7">
        <w:rPr>
          <w:b/>
          <w:bCs/>
        </w:rPr>
        <w:t>Discussion:</w:t>
      </w:r>
      <w:r w:rsidR="004263A2">
        <w:rPr>
          <w:b/>
          <w:bCs/>
        </w:rPr>
        <w:t xml:space="preserve"> </w:t>
      </w:r>
      <w:proofErr w:type="spellStart"/>
      <w:r w:rsidR="00BC486C">
        <w:rPr>
          <w:bCs/>
        </w:rPr>
        <w:t>Cally</w:t>
      </w:r>
      <w:proofErr w:type="spellEnd"/>
      <w:r w:rsidR="00BC486C">
        <w:rPr>
          <w:bCs/>
        </w:rPr>
        <w:t xml:space="preserve"> </w:t>
      </w:r>
      <w:proofErr w:type="spellStart"/>
      <w:r w:rsidR="00BC486C">
        <w:rPr>
          <w:bCs/>
        </w:rPr>
        <w:t>Wescoat</w:t>
      </w:r>
      <w:proofErr w:type="spellEnd"/>
      <w:r w:rsidR="00BC486C">
        <w:rPr>
          <w:bCs/>
        </w:rPr>
        <w:t xml:space="preserve">, EOG Regulatory Administrator explained that EOG </w:t>
      </w:r>
      <w:r w:rsidR="00E45F50">
        <w:rPr>
          <w:bCs/>
        </w:rPr>
        <w:t>will be</w:t>
      </w:r>
      <w:r w:rsidR="00BC486C">
        <w:rPr>
          <w:bCs/>
        </w:rPr>
        <w:t xml:space="preserve"> taking fresh water from the </w:t>
      </w:r>
      <w:proofErr w:type="spellStart"/>
      <w:r w:rsidR="00BC486C">
        <w:rPr>
          <w:bCs/>
        </w:rPr>
        <w:t>Wurtz</w:t>
      </w:r>
      <w:proofErr w:type="spellEnd"/>
      <w:r w:rsidR="00BC486C">
        <w:rPr>
          <w:bCs/>
        </w:rPr>
        <w:t xml:space="preserve"> ground water source </w:t>
      </w:r>
      <w:r w:rsidR="008C204A">
        <w:rPr>
          <w:bCs/>
        </w:rPr>
        <w:t xml:space="preserve">and pumping </w:t>
      </w:r>
      <w:r w:rsidR="00E45F50">
        <w:rPr>
          <w:bCs/>
        </w:rPr>
        <w:t xml:space="preserve">into an existing water </w:t>
      </w:r>
      <w:r w:rsidR="008C204A">
        <w:rPr>
          <w:bCs/>
        </w:rPr>
        <w:t>pipelines going</w:t>
      </w:r>
      <w:r w:rsidR="00E45F50">
        <w:rPr>
          <w:bCs/>
        </w:rPr>
        <w:t xml:space="preserve"> to an EOG well site</w:t>
      </w:r>
      <w:r w:rsidR="008C204A">
        <w:rPr>
          <w:bCs/>
        </w:rPr>
        <w:t>s</w:t>
      </w:r>
      <w:r w:rsidR="00E45F50">
        <w:rPr>
          <w:bCs/>
        </w:rPr>
        <w:t>.</w:t>
      </w:r>
    </w:p>
    <w:p w14:paraId="71478C54" w14:textId="5E1115ED" w:rsidR="00B871DC" w:rsidRDefault="008C204A" w:rsidP="00135566">
      <w:pPr>
        <w:pStyle w:val="NoSpacing"/>
        <w:spacing w:line="276" w:lineRule="auto"/>
        <w:jc w:val="both"/>
        <w:rPr>
          <w:bCs/>
        </w:rPr>
      </w:pPr>
      <w:r>
        <w:rPr>
          <w:bCs/>
        </w:rPr>
        <w:t>Further discussion was held regarding advertising and whether a variance is normally used in this type of case.</w:t>
      </w:r>
    </w:p>
    <w:p w14:paraId="60DF744A" w14:textId="77777777" w:rsidR="004263A2" w:rsidRPr="00E376C7" w:rsidRDefault="004263A2" w:rsidP="00135566">
      <w:pPr>
        <w:pStyle w:val="NoSpacing"/>
        <w:spacing w:line="276" w:lineRule="auto"/>
        <w:jc w:val="both"/>
        <w:rPr>
          <w:bCs/>
        </w:rPr>
      </w:pPr>
    </w:p>
    <w:p w14:paraId="777D2BCC" w14:textId="706169FA" w:rsidR="00A066E6" w:rsidRDefault="00B11A9C" w:rsidP="00A066E6">
      <w:pPr>
        <w:pStyle w:val="NoSpacing"/>
        <w:spacing w:line="276" w:lineRule="auto"/>
        <w:jc w:val="both"/>
      </w:pPr>
      <w:r w:rsidRPr="00E376C7">
        <w:rPr>
          <w:b/>
          <w:bCs/>
        </w:rPr>
        <w:t xml:space="preserve">Motion: </w:t>
      </w:r>
      <w:r w:rsidR="00A066E6">
        <w:t>Moved by Commissioner</w:t>
      </w:r>
      <w:r w:rsidR="00A066E6">
        <w:rPr>
          <w:u w:color="00B050"/>
        </w:rPr>
        <w:t xml:space="preserve"> </w:t>
      </w:r>
      <w:r w:rsidR="00B80854">
        <w:rPr>
          <w:u w:color="00B050"/>
        </w:rPr>
        <w:t>Borud</w:t>
      </w:r>
      <w:r w:rsidR="00A066E6">
        <w:rPr>
          <w:u w:color="00B050"/>
        </w:rPr>
        <w:t xml:space="preserve">, </w:t>
      </w:r>
      <w:r w:rsidR="00A066E6">
        <w:t xml:space="preserve">seconded by Commissioner </w:t>
      </w:r>
      <w:proofErr w:type="spellStart"/>
      <w:r w:rsidR="00751BD4">
        <w:t>W</w:t>
      </w:r>
      <w:r w:rsidR="00BF0DED">
        <w:t>ei</w:t>
      </w:r>
      <w:r w:rsidR="00751BD4">
        <w:t>senberger</w:t>
      </w:r>
      <w:proofErr w:type="spellEnd"/>
      <w:r w:rsidR="00A066E6">
        <w:t xml:space="preserve">, to approve the zoning request filed by </w:t>
      </w:r>
      <w:bookmarkStart w:id="5" w:name="_Hlk58317827"/>
      <w:r w:rsidR="004263A2">
        <w:rPr>
          <w:color w:val="auto"/>
          <w:sz w:val="26"/>
          <w:szCs w:val="26"/>
          <w:u w:color="4E74A2"/>
        </w:rPr>
        <w:t xml:space="preserve">EOG </w:t>
      </w:r>
      <w:r w:rsidR="00B80854">
        <w:rPr>
          <w:color w:val="auto"/>
          <w:sz w:val="26"/>
          <w:szCs w:val="26"/>
          <w:u w:color="4E74A2"/>
        </w:rPr>
        <w:t>Resources</w:t>
      </w:r>
      <w:r w:rsidR="004263A2">
        <w:rPr>
          <w:color w:val="auto"/>
          <w:sz w:val="26"/>
          <w:szCs w:val="26"/>
          <w:u w:color="4E74A2"/>
        </w:rPr>
        <w:t xml:space="preserve"> </w:t>
      </w:r>
      <w:r w:rsidR="00B80854">
        <w:rPr>
          <w:color w:val="auto"/>
          <w:sz w:val="26"/>
          <w:szCs w:val="26"/>
          <w:u w:color="4E74A2"/>
        </w:rPr>
        <w:t>Inc.</w:t>
      </w:r>
      <w:r w:rsidR="00A066E6" w:rsidRPr="00A066E6">
        <w:rPr>
          <w:color w:val="auto"/>
          <w:sz w:val="26"/>
          <w:szCs w:val="26"/>
          <w:u w:color="4E74A2"/>
        </w:rPr>
        <w:t xml:space="preserve"> </w:t>
      </w:r>
      <w:bookmarkEnd w:id="5"/>
      <w:r w:rsidR="001A2675">
        <w:rPr>
          <w:color w:val="auto"/>
          <w:sz w:val="26"/>
          <w:szCs w:val="26"/>
          <w:u w:color="4E74A2"/>
        </w:rPr>
        <w:t xml:space="preserve">with concurrence from </w:t>
      </w:r>
      <w:r w:rsidR="001A2675">
        <w:rPr>
          <w:color w:val="auto"/>
          <w:sz w:val="26"/>
          <w:szCs w:val="26"/>
          <w:u w:color="4E74A2"/>
        </w:rPr>
        <w:lastRenderedPageBreak/>
        <w:t xml:space="preserve">Jerry, Rachel and Richard Jr. </w:t>
      </w:r>
      <w:proofErr w:type="spellStart"/>
      <w:r w:rsidR="001A2675">
        <w:rPr>
          <w:color w:val="auto"/>
          <w:sz w:val="26"/>
          <w:szCs w:val="26"/>
          <w:u w:color="4E74A2"/>
        </w:rPr>
        <w:t>Wurtz</w:t>
      </w:r>
      <w:proofErr w:type="spellEnd"/>
      <w:r w:rsidR="001A2675">
        <w:rPr>
          <w:color w:val="auto"/>
          <w:sz w:val="26"/>
          <w:szCs w:val="26"/>
          <w:u w:color="4E74A2"/>
        </w:rPr>
        <w:t xml:space="preserve">, landowners </w:t>
      </w:r>
      <w:r w:rsidR="00A066E6">
        <w:t xml:space="preserve">for a </w:t>
      </w:r>
      <w:r w:rsidR="004263A2">
        <w:t xml:space="preserve">water </w:t>
      </w:r>
      <w:r w:rsidR="00A066E6" w:rsidRPr="00E376C7">
        <w:t>variance</w:t>
      </w:r>
      <w:r w:rsidR="004263A2">
        <w:t xml:space="preserve"> </w:t>
      </w:r>
      <w:r w:rsidR="004263A2">
        <w:rPr>
          <w:rFonts w:ascii="Times New Roman" w:hAnsi="Times New Roman"/>
        </w:rPr>
        <w:t xml:space="preserve">to </w:t>
      </w:r>
      <w:r w:rsidR="00102D91">
        <w:rPr>
          <w:rFonts w:ascii="Times New Roman" w:hAnsi="Times New Roman"/>
        </w:rPr>
        <w:t xml:space="preserve">pump </w:t>
      </w:r>
      <w:r w:rsidR="004263A2">
        <w:rPr>
          <w:rFonts w:ascii="Times New Roman" w:hAnsi="Times New Roman"/>
        </w:rPr>
        <w:t xml:space="preserve">fresh water from </w:t>
      </w:r>
      <w:proofErr w:type="spellStart"/>
      <w:r w:rsidR="004263A2">
        <w:rPr>
          <w:rFonts w:ascii="Times New Roman" w:hAnsi="Times New Roman"/>
        </w:rPr>
        <w:t>Wurtz</w:t>
      </w:r>
      <w:proofErr w:type="spellEnd"/>
      <w:r w:rsidR="004263A2">
        <w:rPr>
          <w:rFonts w:ascii="Times New Roman" w:hAnsi="Times New Roman"/>
        </w:rPr>
        <w:t xml:space="preserve"> ground water source (permit 6656). Located in SE1/4 Section 24, Township 152 North, Range 91 West</w:t>
      </w:r>
      <w:r w:rsidR="00102D91">
        <w:t xml:space="preserve">.  </w:t>
      </w:r>
      <w:r w:rsidR="00A066E6">
        <w:rPr>
          <w:rFonts w:ascii="Times New Roman" w:hAnsi="Times New Roman"/>
        </w:rPr>
        <w:t xml:space="preserve"> </w:t>
      </w:r>
      <w:r w:rsidR="00102D91">
        <w:t>Having</w:t>
      </w:r>
      <w:r w:rsidR="00A066E6">
        <w:t xml:space="preserve"> met all criteria as set forth</w:t>
      </w:r>
      <w:r w:rsidR="007757B6">
        <w:t xml:space="preserve"> in Article IV, Section V</w:t>
      </w:r>
      <w:r w:rsidR="00A066E6">
        <w:t xml:space="preserve"> of the Mountrail County Zoning Ordinance and is further contingent upon compl</w:t>
      </w:r>
      <w:r w:rsidR="00102D91">
        <w:t>iance</w:t>
      </w:r>
      <w:r w:rsidR="00A066E6">
        <w:t xml:space="preserve"> with all other terms and conditions of the Mountrail County Zoning Ordinance. </w:t>
      </w:r>
      <w:r w:rsidR="00102D91">
        <w:t>A</w:t>
      </w:r>
      <w:r w:rsidR="00A066E6">
        <w:t>ll present voted yes. Motion carried</w:t>
      </w:r>
      <w:r w:rsidR="004D5F26">
        <w:t>.</w:t>
      </w:r>
    </w:p>
    <w:p w14:paraId="1806270D" w14:textId="77777777" w:rsidR="00F76134" w:rsidRDefault="00F76134" w:rsidP="00B871DC">
      <w:pPr>
        <w:pStyle w:val="NoSpacing"/>
        <w:spacing w:line="276" w:lineRule="auto"/>
        <w:jc w:val="both"/>
      </w:pPr>
    </w:p>
    <w:p w14:paraId="3F14CD9A" w14:textId="77777777" w:rsidR="00B80854" w:rsidRDefault="00B80854" w:rsidP="00B871DC">
      <w:pPr>
        <w:pStyle w:val="NoSpacing"/>
        <w:spacing w:line="276" w:lineRule="auto"/>
        <w:jc w:val="both"/>
      </w:pPr>
    </w:p>
    <w:p w14:paraId="1C206969" w14:textId="77777777" w:rsidR="004E3DB1" w:rsidRDefault="004E3DB1" w:rsidP="00BF1F6A">
      <w:pPr>
        <w:pStyle w:val="NoSpacing"/>
        <w:spacing w:line="276" w:lineRule="auto"/>
        <w:jc w:val="both"/>
      </w:pPr>
    </w:p>
    <w:p w14:paraId="22789A2B" w14:textId="77777777" w:rsidR="00742057" w:rsidRDefault="000B0431" w:rsidP="00BF1F6A">
      <w:pPr>
        <w:pStyle w:val="NoSpacing"/>
        <w:spacing w:line="276" w:lineRule="auto"/>
        <w:jc w:val="both"/>
        <w:rPr>
          <w:b/>
          <w:u w:val="single"/>
        </w:rPr>
      </w:pPr>
      <w:r w:rsidRPr="00E376C7">
        <w:rPr>
          <w:b/>
          <w:u w:val="single"/>
        </w:rPr>
        <w:t xml:space="preserve">Approval of Minutes of the </w:t>
      </w:r>
      <w:r w:rsidR="00851313">
        <w:rPr>
          <w:b/>
          <w:u w:val="single"/>
        </w:rPr>
        <w:t>October26</w:t>
      </w:r>
      <w:r w:rsidRPr="00E376C7">
        <w:rPr>
          <w:b/>
          <w:u w:val="single"/>
        </w:rPr>
        <w:t>, 2020</w:t>
      </w:r>
      <w:r w:rsidR="00851313">
        <w:rPr>
          <w:b/>
          <w:u w:val="single"/>
        </w:rPr>
        <w:t xml:space="preserve"> and November 23, 2020</w:t>
      </w:r>
      <w:r w:rsidRPr="00E376C7">
        <w:rPr>
          <w:b/>
          <w:u w:val="single"/>
        </w:rPr>
        <w:t xml:space="preserve"> Meeting</w:t>
      </w:r>
      <w:r w:rsidR="00851313">
        <w:rPr>
          <w:b/>
          <w:u w:val="single"/>
        </w:rPr>
        <w:t>s</w:t>
      </w:r>
    </w:p>
    <w:p w14:paraId="07BF1FDE" w14:textId="77777777" w:rsidR="00796F6B" w:rsidRPr="00796F6B" w:rsidRDefault="00796F6B" w:rsidP="00BF1F6A">
      <w:pPr>
        <w:pStyle w:val="NoSpacing"/>
        <w:spacing w:line="276" w:lineRule="auto"/>
        <w:jc w:val="both"/>
      </w:pPr>
      <w:r>
        <w:t>Commissioner Hollekim suggested discussions could be summarized in the minutes and suggested instead of typing everything said during a meeting verbatim, some verbiage such as “</w:t>
      </w:r>
      <w:r w:rsidR="004E3DB1">
        <w:t xml:space="preserve">audio recording of meeting will be kept for ‘x’ amount of time” could be placed at the end of the typed meeting minutes. </w:t>
      </w:r>
    </w:p>
    <w:p w14:paraId="4A363C9F" w14:textId="3506A4B0" w:rsidR="00952233" w:rsidRPr="00E376C7" w:rsidRDefault="00BD6187" w:rsidP="00BD6187">
      <w:pPr>
        <w:pStyle w:val="NoSpacing"/>
        <w:widowControl w:val="0"/>
        <w:jc w:val="both"/>
      </w:pPr>
      <w:r w:rsidRPr="00E376C7">
        <w:rPr>
          <w:b/>
          <w:bCs/>
        </w:rPr>
        <w:t xml:space="preserve">Motion: </w:t>
      </w:r>
      <w:r w:rsidR="00796F6B">
        <w:rPr>
          <w:bCs/>
        </w:rPr>
        <w:t xml:space="preserve">Moved by Commissioner Borud, seconded by Commissioner </w:t>
      </w:r>
      <w:r w:rsidR="00751BD4">
        <w:rPr>
          <w:bCs/>
        </w:rPr>
        <w:t>Nash</w:t>
      </w:r>
      <w:r w:rsidR="00796F6B">
        <w:rPr>
          <w:bCs/>
        </w:rPr>
        <w:t xml:space="preserve"> to approve the corrected minutes of the October 26, 2020 and November 23, 2020 meetings. </w:t>
      </w:r>
      <w:r w:rsidR="00102D91">
        <w:rPr>
          <w:bCs/>
        </w:rPr>
        <w:t>A</w:t>
      </w:r>
      <w:r w:rsidR="00796F6B">
        <w:rPr>
          <w:bCs/>
        </w:rPr>
        <w:t xml:space="preserve">ll present voted yes. Motion carried. </w:t>
      </w:r>
    </w:p>
    <w:p w14:paraId="1DC089B6" w14:textId="77777777" w:rsidR="00745D65" w:rsidRDefault="00745D65" w:rsidP="00FB0688">
      <w:pPr>
        <w:pStyle w:val="NoSpacing"/>
        <w:widowControl w:val="0"/>
        <w:jc w:val="both"/>
        <w:rPr>
          <w:b/>
          <w:u w:val="single"/>
        </w:rPr>
      </w:pPr>
    </w:p>
    <w:p w14:paraId="7E6FDECF" w14:textId="77777777" w:rsidR="00DD5051" w:rsidRPr="00E376C7" w:rsidRDefault="00DD5051" w:rsidP="00FB0688">
      <w:pPr>
        <w:pStyle w:val="NoSpacing"/>
        <w:widowControl w:val="0"/>
        <w:jc w:val="both"/>
        <w:rPr>
          <w:b/>
          <w:u w:val="single"/>
        </w:rPr>
      </w:pPr>
    </w:p>
    <w:p w14:paraId="24C3A748" w14:textId="77777777" w:rsidR="00D31A60" w:rsidRPr="00E376C7" w:rsidRDefault="00952233" w:rsidP="000B0431">
      <w:pPr>
        <w:pStyle w:val="NoSpacing"/>
        <w:widowControl w:val="0"/>
        <w:ind w:hanging="90"/>
        <w:jc w:val="both"/>
        <w:rPr>
          <w:u w:val="single"/>
        </w:rPr>
      </w:pPr>
      <w:r w:rsidRPr="00E376C7">
        <w:rPr>
          <w:b/>
          <w:u w:val="single"/>
        </w:rPr>
        <w:t>Temporary Water Applications</w:t>
      </w:r>
      <w:r w:rsidR="00D31A60" w:rsidRPr="00E376C7">
        <w:rPr>
          <w:b/>
          <w:u w:val="single"/>
        </w:rPr>
        <w:t xml:space="preserve"> – Non-Transferable</w:t>
      </w:r>
    </w:p>
    <w:p w14:paraId="00F54735" w14:textId="77777777" w:rsidR="00952233" w:rsidRPr="00E376C7" w:rsidRDefault="00952233" w:rsidP="00952233">
      <w:pPr>
        <w:rPr>
          <w:rFonts w:ascii="Century Schoolbook" w:hAnsi="Century Schoolbook"/>
        </w:rPr>
      </w:pPr>
    </w:p>
    <w:p w14:paraId="5CB96BC2" w14:textId="77777777" w:rsidR="00584B51" w:rsidRDefault="00584B51" w:rsidP="00584B51">
      <w:r w:rsidRPr="00584B51">
        <w:rPr>
          <w:b/>
        </w:rPr>
        <w:t>Gary Krieger</w:t>
      </w:r>
      <w:r w:rsidR="004263A2">
        <w:rPr>
          <w:b/>
        </w:rPr>
        <w:t xml:space="preserve"> (PZ-2020-0061)</w:t>
      </w:r>
      <w:r>
        <w:t>, Permit Number – ND2020-20336</w:t>
      </w:r>
    </w:p>
    <w:p w14:paraId="5067D176" w14:textId="77777777" w:rsidR="00584B51" w:rsidRPr="00584B51" w:rsidRDefault="00584B51" w:rsidP="00584B51">
      <w:pPr>
        <w:rPr>
          <w:b/>
        </w:rPr>
      </w:pPr>
      <w:r>
        <w:t xml:space="preserve">Pumping of industrial water by lay flat hose; Edward S. Krieger Estate, Landowner. NW1/4 Section 10, Township 154 North, Range 94 West </w:t>
      </w:r>
      <w:r w:rsidRPr="00584B51">
        <w:rPr>
          <w:b/>
        </w:rPr>
        <w:t>(Unorganized Township)</w:t>
      </w:r>
    </w:p>
    <w:p w14:paraId="39DB74F5" w14:textId="77777777" w:rsidR="00584B51" w:rsidRPr="00BE7E65" w:rsidRDefault="00584B51" w:rsidP="00584B51"/>
    <w:p w14:paraId="3322B3B8" w14:textId="77777777" w:rsidR="00584B51" w:rsidRDefault="00584B51" w:rsidP="00584B51">
      <w:pPr>
        <w:pStyle w:val="ListParagraph"/>
        <w:ind w:left="630"/>
        <w:rPr>
          <w:b/>
        </w:rPr>
      </w:pPr>
    </w:p>
    <w:p w14:paraId="55557614" w14:textId="77777777" w:rsidR="00584B51" w:rsidRDefault="00584B51" w:rsidP="00584B51">
      <w:r w:rsidRPr="00584B51">
        <w:rPr>
          <w:b/>
        </w:rPr>
        <w:t>EOG Resources, Inc</w:t>
      </w:r>
      <w:r w:rsidR="004263A2">
        <w:rPr>
          <w:b/>
        </w:rPr>
        <w:t xml:space="preserve"> (PZ-2021-0003)</w:t>
      </w:r>
      <w:r w:rsidRPr="00584B51">
        <w:rPr>
          <w:b/>
        </w:rPr>
        <w:t xml:space="preserve">, </w:t>
      </w:r>
      <w:r>
        <w:t>Permit Number – 6656</w:t>
      </w:r>
    </w:p>
    <w:p w14:paraId="4A9FCE1B" w14:textId="77777777" w:rsidR="00584B51" w:rsidRDefault="00584B51" w:rsidP="00584B51">
      <w:r>
        <w:t xml:space="preserve">Transferring of fresh water via lay flat hose, </w:t>
      </w:r>
      <w:proofErr w:type="spellStart"/>
      <w:r>
        <w:t>Wurtz</w:t>
      </w:r>
      <w:proofErr w:type="spellEnd"/>
      <w:r>
        <w:t xml:space="preserve"> underground water source </w:t>
      </w:r>
      <w:r w:rsidRPr="00584B51">
        <w:rPr>
          <w:b/>
        </w:rPr>
        <w:t>(Van Hook Township)</w:t>
      </w:r>
      <w:r>
        <w:t xml:space="preserve"> to EOG’s well pad, </w:t>
      </w:r>
      <w:r w:rsidRPr="00584B51">
        <w:rPr>
          <w:b/>
        </w:rPr>
        <w:t>(Fertile Township)</w:t>
      </w:r>
      <w:r>
        <w:t xml:space="preserve">; </w:t>
      </w:r>
      <w:proofErr w:type="spellStart"/>
      <w:r>
        <w:t>Wurtz</w:t>
      </w:r>
      <w:proofErr w:type="spellEnd"/>
      <w:r>
        <w:t>, Landowner.</w:t>
      </w:r>
    </w:p>
    <w:p w14:paraId="6FB2D0C6" w14:textId="77777777" w:rsidR="00584B51" w:rsidRPr="00584B51" w:rsidRDefault="00584B51" w:rsidP="00584B51">
      <w:pPr>
        <w:rPr>
          <w:b/>
          <w:color w:val="FF0000"/>
        </w:rPr>
      </w:pPr>
      <w:r>
        <w:t xml:space="preserve">SE1/4 Section 24, Township 152 North, Range 91 West to Fertile Well Site; Fertile 5-04. NW1/4NW1/4 Section 4, Township 151 North, Range 90 West </w:t>
      </w:r>
      <w:r w:rsidRPr="00584B51">
        <w:rPr>
          <w:b/>
        </w:rPr>
        <w:t xml:space="preserve">(Fertile Township) </w:t>
      </w:r>
      <w:r w:rsidRPr="00584B51">
        <w:rPr>
          <w:b/>
          <w:color w:val="FF0000"/>
        </w:rPr>
        <w:t>(Easements included with application)</w:t>
      </w:r>
    </w:p>
    <w:p w14:paraId="3A003C82" w14:textId="77777777" w:rsidR="00584B51" w:rsidRDefault="00584B51">
      <w:pPr>
        <w:pStyle w:val="NoSpacing"/>
        <w:spacing w:line="276" w:lineRule="auto"/>
        <w:jc w:val="both"/>
        <w:rPr>
          <w:b/>
          <w:bCs/>
          <w:u w:val="single"/>
        </w:rPr>
      </w:pPr>
    </w:p>
    <w:p w14:paraId="361E1561" w14:textId="77777777" w:rsidR="00742057" w:rsidRPr="00E376C7" w:rsidRDefault="003B4A17">
      <w:pPr>
        <w:pStyle w:val="NoSpacing"/>
        <w:spacing w:line="276" w:lineRule="auto"/>
        <w:jc w:val="both"/>
        <w:rPr>
          <w:b/>
          <w:bCs/>
          <w:u w:val="single"/>
        </w:rPr>
      </w:pPr>
      <w:r w:rsidRPr="00E376C7">
        <w:rPr>
          <w:b/>
          <w:bCs/>
          <w:u w:val="single"/>
        </w:rPr>
        <w:t xml:space="preserve">Building Permits </w:t>
      </w:r>
    </w:p>
    <w:p w14:paraId="3B26EF06" w14:textId="5AAE4E82" w:rsidR="00584B51" w:rsidRDefault="00584B51" w:rsidP="00584B51">
      <w:r w:rsidRPr="005C3C28">
        <w:rPr>
          <w:b/>
        </w:rPr>
        <w:t>2154-</w:t>
      </w:r>
      <w:r>
        <w:t>A</w:t>
      </w:r>
      <w:r w:rsidR="004E3DB1">
        <w:t xml:space="preserve">dam </w:t>
      </w:r>
      <w:proofErr w:type="spellStart"/>
      <w:r w:rsidR="004E3DB1">
        <w:t>Jarmin</w:t>
      </w:r>
      <w:proofErr w:type="spellEnd"/>
      <w:r w:rsidR="004E3DB1">
        <w:t>, Applicant/Landowner (PZ-2020-0056)-</w:t>
      </w:r>
      <w:r>
        <w:t xml:space="preserve">Parcel#350015000 – Lot 35 White Earth Cottage Site located SW1/4SE1/4 Section 26, Township 154 North, Range 94 West </w:t>
      </w:r>
      <w:r w:rsidR="00102D91">
        <w:t>-</w:t>
      </w:r>
      <w:r>
        <w:t xml:space="preserve"> Mobile Home</w:t>
      </w:r>
    </w:p>
    <w:p w14:paraId="5FAC8947" w14:textId="5361EAB4" w:rsidR="00566A1B" w:rsidRPr="00E376C7" w:rsidRDefault="00086301" w:rsidP="00DD5051">
      <w:pPr>
        <w:pStyle w:val="NoSpacing"/>
        <w:spacing w:line="276" w:lineRule="auto"/>
      </w:pPr>
      <w:r w:rsidRPr="00E376C7">
        <w:rPr>
          <w:b/>
        </w:rPr>
        <w:lastRenderedPageBreak/>
        <w:t>Motion:</w:t>
      </w:r>
      <w:r w:rsidRPr="00E376C7">
        <w:t xml:space="preserve"> Moved by Commissioner </w:t>
      </w:r>
      <w:r w:rsidR="004E3DB1">
        <w:t>Hollekim</w:t>
      </w:r>
      <w:r w:rsidRPr="00E376C7">
        <w:t xml:space="preserve">, seconded by </w:t>
      </w:r>
      <w:r w:rsidR="00851313">
        <w:t xml:space="preserve">Commissioner </w:t>
      </w:r>
      <w:r w:rsidR="004E3DB1">
        <w:t>Nash</w:t>
      </w:r>
      <w:r w:rsidR="00851313">
        <w:t>,</w:t>
      </w:r>
      <w:r w:rsidRPr="00E376C7">
        <w:t xml:space="preserve"> to approve building permit</w:t>
      </w:r>
      <w:r w:rsidR="00DB738B">
        <w:t xml:space="preserve"> #21</w:t>
      </w:r>
      <w:r w:rsidR="00851313">
        <w:t>54</w:t>
      </w:r>
      <w:r w:rsidRPr="00E376C7">
        <w:t xml:space="preserve">. </w:t>
      </w:r>
      <w:r w:rsidR="00102D91">
        <w:rPr>
          <w:bCs/>
        </w:rPr>
        <w:t>A</w:t>
      </w:r>
      <w:r w:rsidRPr="00E376C7">
        <w:rPr>
          <w:bCs/>
        </w:rPr>
        <w:t xml:space="preserve">ll present voted yes.  Motion </w:t>
      </w:r>
      <w:r w:rsidR="00DB738B">
        <w:rPr>
          <w:bCs/>
        </w:rPr>
        <w:t>c</w:t>
      </w:r>
      <w:r w:rsidRPr="00E376C7">
        <w:rPr>
          <w:bCs/>
        </w:rPr>
        <w:t>arried.</w:t>
      </w:r>
    </w:p>
    <w:p w14:paraId="791B494C" w14:textId="77777777" w:rsidR="003B4A17" w:rsidRPr="00E376C7" w:rsidRDefault="003B4A17">
      <w:pPr>
        <w:pStyle w:val="NoSpacing"/>
        <w:spacing w:line="276" w:lineRule="auto"/>
        <w:jc w:val="both"/>
      </w:pPr>
    </w:p>
    <w:p w14:paraId="26D7E704" w14:textId="77777777" w:rsidR="003B4A17" w:rsidRDefault="003B4A17" w:rsidP="003B4A17">
      <w:pPr>
        <w:pStyle w:val="ListParagraph"/>
        <w:ind w:left="0"/>
        <w:rPr>
          <w:b/>
          <w:u w:val="single"/>
        </w:rPr>
      </w:pPr>
      <w:r w:rsidRPr="00E376C7">
        <w:rPr>
          <w:b/>
          <w:u w:val="single"/>
        </w:rPr>
        <w:t xml:space="preserve">ONGOING BUSINESS: </w:t>
      </w:r>
    </w:p>
    <w:p w14:paraId="43C6486A" w14:textId="77777777" w:rsidR="00BF0DED" w:rsidRDefault="00BF0DED" w:rsidP="003B4A17">
      <w:pPr>
        <w:pStyle w:val="ListParagraph"/>
        <w:ind w:left="0"/>
      </w:pPr>
      <w:r>
        <w:t>Gravel Pits</w:t>
      </w:r>
    </w:p>
    <w:p w14:paraId="28D4DAAF" w14:textId="77777777" w:rsidR="00BF0DED" w:rsidRDefault="00BF0DED" w:rsidP="003B4A17">
      <w:pPr>
        <w:pStyle w:val="ListParagraph"/>
        <w:ind w:left="0"/>
      </w:pPr>
      <w:r>
        <w:t>J&amp;J Oilfield</w:t>
      </w:r>
    </w:p>
    <w:p w14:paraId="08D62CB1" w14:textId="77777777" w:rsidR="00BF0DED" w:rsidRDefault="00BF0DED" w:rsidP="003B4A17">
      <w:pPr>
        <w:pStyle w:val="ListParagraph"/>
        <w:ind w:left="0"/>
      </w:pPr>
      <w:r>
        <w:t>White Earth Bay</w:t>
      </w:r>
    </w:p>
    <w:p w14:paraId="1B7D2FDC" w14:textId="77777777" w:rsidR="00BF0DED" w:rsidRPr="00BF0DED" w:rsidRDefault="00BF0DED" w:rsidP="003B4A17">
      <w:pPr>
        <w:pStyle w:val="ListParagraph"/>
        <w:ind w:left="0"/>
      </w:pPr>
      <w:r>
        <w:t>Terry Jones</w:t>
      </w:r>
    </w:p>
    <w:p w14:paraId="2CA1CF2F" w14:textId="77777777" w:rsidR="00742057" w:rsidRDefault="00086301" w:rsidP="004E3DB1">
      <w:pPr>
        <w:pStyle w:val="ListParagraph"/>
        <w:ind w:left="0"/>
      </w:pPr>
      <w:r w:rsidRPr="00E376C7">
        <w:t>Green Acres</w:t>
      </w:r>
    </w:p>
    <w:p w14:paraId="569603C2" w14:textId="77777777" w:rsidR="004E3DB1" w:rsidRDefault="004E3DB1" w:rsidP="004E3DB1">
      <w:pPr>
        <w:pStyle w:val="ListParagraph"/>
        <w:ind w:left="0"/>
      </w:pPr>
      <w:r>
        <w:t>Blaisdell RV Park</w:t>
      </w:r>
    </w:p>
    <w:p w14:paraId="2AEDD103" w14:textId="77777777" w:rsidR="004E3DB1" w:rsidRPr="00E376C7" w:rsidRDefault="004E3DB1" w:rsidP="004E3DB1">
      <w:pPr>
        <w:pStyle w:val="ListParagraph"/>
        <w:ind w:left="0"/>
        <w:rPr>
          <w:color w:val="4E74A2"/>
          <w:sz w:val="18"/>
          <w:szCs w:val="18"/>
          <w:u w:color="4E74A2"/>
        </w:rPr>
      </w:pPr>
    </w:p>
    <w:tbl>
      <w:tblPr>
        <w:tblW w:w="95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501"/>
      </w:tblGrid>
      <w:tr w:rsidR="00742057" w:rsidRPr="00E376C7" w14:paraId="1FBAAC7B" w14:textId="77777777" w:rsidTr="003B4A17">
        <w:trPr>
          <w:trHeight w:val="203"/>
        </w:trPr>
        <w:tc>
          <w:tcPr>
            <w:tcW w:w="9501"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14:paraId="00783CA1" w14:textId="77777777" w:rsidR="00086301" w:rsidRPr="00E376C7" w:rsidRDefault="00EB3BDA">
            <w:pPr>
              <w:pStyle w:val="NoSpacing"/>
              <w:spacing w:line="276" w:lineRule="auto"/>
              <w:rPr>
                <w:b/>
                <w:bCs/>
                <w:color w:val="4E74A2"/>
                <w:sz w:val="26"/>
                <w:szCs w:val="26"/>
                <w:u w:color="4E74A2"/>
              </w:rPr>
            </w:pPr>
            <w:r w:rsidRPr="00E376C7">
              <w:rPr>
                <w:b/>
                <w:bCs/>
                <w:color w:val="4E74A2"/>
                <w:sz w:val="26"/>
                <w:szCs w:val="26"/>
                <w:u w:color="4E74A2"/>
              </w:rPr>
              <w:t>Staff Concerns</w:t>
            </w:r>
          </w:p>
        </w:tc>
      </w:tr>
    </w:tbl>
    <w:p w14:paraId="5777A2CE" w14:textId="15BE1448" w:rsidR="00851313" w:rsidRDefault="00CF00C0" w:rsidP="00B261F1">
      <w:pPr>
        <w:pStyle w:val="NoSpacing"/>
        <w:widowControl w:val="0"/>
      </w:pPr>
      <w:r>
        <w:rPr>
          <w:b/>
        </w:rPr>
        <w:t xml:space="preserve">2021 meeting dates &amp; deadlines: </w:t>
      </w:r>
      <w:r w:rsidR="004E3DB1">
        <w:t>Planning &amp; Zoning Administrator Vachal</w:t>
      </w:r>
      <w:r>
        <w:t xml:space="preserve"> discuss</w:t>
      </w:r>
      <w:r w:rsidR="00102D91">
        <w:t>ed</w:t>
      </w:r>
      <w:r>
        <w:t xml:space="preserve"> </w:t>
      </w:r>
      <w:r w:rsidR="004F2E64">
        <w:t>proposed</w:t>
      </w:r>
      <w:r>
        <w:t xml:space="preserve"> </w:t>
      </w:r>
      <w:r w:rsidR="004E3DB1">
        <w:t xml:space="preserve">meeting dates and deadlines for 2021. </w:t>
      </w:r>
    </w:p>
    <w:p w14:paraId="23ADA00D" w14:textId="409CC4C4" w:rsidR="00CF00C0" w:rsidRPr="004E3DB1" w:rsidRDefault="00CF00C0" w:rsidP="00B261F1">
      <w:pPr>
        <w:pStyle w:val="NoSpacing"/>
        <w:widowControl w:val="0"/>
      </w:pPr>
      <w:r>
        <w:rPr>
          <w:b/>
          <w:bCs/>
        </w:rPr>
        <w:t xml:space="preserve">Motion: </w:t>
      </w:r>
      <w:r>
        <w:t xml:space="preserve">moved by </w:t>
      </w:r>
      <w:r>
        <w:rPr>
          <w:bCs/>
        </w:rPr>
        <w:t xml:space="preserve">Commissioner </w:t>
      </w:r>
      <w:r w:rsidR="00F7038E">
        <w:rPr>
          <w:bCs/>
        </w:rPr>
        <w:t>Wiesenberger</w:t>
      </w:r>
      <w:r>
        <w:rPr>
          <w:bCs/>
        </w:rPr>
        <w:t xml:space="preserve"> to approve the 2021 meeting dates and deadlines, seconded by Commissioner </w:t>
      </w:r>
      <w:proofErr w:type="spellStart"/>
      <w:r w:rsidR="00F7038E">
        <w:rPr>
          <w:bCs/>
        </w:rPr>
        <w:t>Borud</w:t>
      </w:r>
      <w:proofErr w:type="spellEnd"/>
      <w:r>
        <w:rPr>
          <w:bCs/>
        </w:rPr>
        <w:t xml:space="preserve">. </w:t>
      </w:r>
      <w:r w:rsidR="004F2E64">
        <w:rPr>
          <w:bCs/>
        </w:rPr>
        <w:t>A</w:t>
      </w:r>
      <w:r>
        <w:rPr>
          <w:bCs/>
        </w:rPr>
        <w:t>ll present voted yes. Motion carried.</w:t>
      </w:r>
    </w:p>
    <w:p w14:paraId="56E1E165" w14:textId="77777777" w:rsidR="00CF00C0" w:rsidRDefault="00CF00C0" w:rsidP="00B261F1">
      <w:pPr>
        <w:pStyle w:val="NoSpacing"/>
        <w:widowControl w:val="0"/>
        <w:rPr>
          <w:b/>
          <w:u w:val="single" w:color="4E74A2"/>
        </w:rPr>
      </w:pPr>
    </w:p>
    <w:p w14:paraId="3290D541" w14:textId="78DC1AD6" w:rsidR="00CF00C0" w:rsidRDefault="00CF00C0" w:rsidP="00B261F1">
      <w:pPr>
        <w:pStyle w:val="NoSpacing"/>
        <w:widowControl w:val="0"/>
        <w:rPr>
          <w:u w:color="4E74A2"/>
        </w:rPr>
      </w:pPr>
      <w:r>
        <w:rPr>
          <w:b/>
          <w:u w:color="4E74A2"/>
        </w:rPr>
        <w:t xml:space="preserve">Board contact information: </w:t>
      </w:r>
      <w:r>
        <w:rPr>
          <w:u w:color="4E74A2"/>
        </w:rPr>
        <w:t xml:space="preserve">Administrator Vachal </w:t>
      </w:r>
      <w:r w:rsidR="004F2E64">
        <w:rPr>
          <w:u w:color="4E74A2"/>
        </w:rPr>
        <w:t xml:space="preserve">discussed </w:t>
      </w:r>
      <w:r>
        <w:rPr>
          <w:u w:color="4E74A2"/>
        </w:rPr>
        <w:t xml:space="preserve">contact information for </w:t>
      </w:r>
      <w:r w:rsidR="004F2E64">
        <w:rPr>
          <w:u w:color="4E74A2"/>
        </w:rPr>
        <w:t>all commissioner and staff</w:t>
      </w:r>
      <w:r>
        <w:rPr>
          <w:u w:color="4E74A2"/>
        </w:rPr>
        <w:t xml:space="preserve"> and would like everyone to review the information and submit any necessary changes. </w:t>
      </w:r>
    </w:p>
    <w:p w14:paraId="7951F839" w14:textId="77777777" w:rsidR="00CF00C0" w:rsidRDefault="00CF00C0" w:rsidP="00B261F1">
      <w:pPr>
        <w:pStyle w:val="NoSpacing"/>
        <w:widowControl w:val="0"/>
        <w:rPr>
          <w:u w:color="4E74A2"/>
        </w:rPr>
      </w:pPr>
    </w:p>
    <w:p w14:paraId="58ACAC33" w14:textId="75CED186" w:rsidR="00CF00C0" w:rsidRDefault="00CF00C0" w:rsidP="00B261F1">
      <w:pPr>
        <w:pStyle w:val="NoSpacing"/>
        <w:widowControl w:val="0"/>
        <w:rPr>
          <w:u w:color="4E74A2"/>
        </w:rPr>
      </w:pPr>
      <w:r>
        <w:rPr>
          <w:b/>
          <w:u w:color="4E74A2"/>
        </w:rPr>
        <w:t xml:space="preserve">Green Acres Subdivision: </w:t>
      </w:r>
      <w:r>
        <w:rPr>
          <w:u w:color="4E74A2"/>
        </w:rPr>
        <w:t xml:space="preserve">Administrator Vachal began discussion on the current status of Green Acres Subdivision. Tioga Properties has submitted 2 quotes for </w:t>
      </w:r>
      <w:r w:rsidR="004F2E64">
        <w:rPr>
          <w:u w:color="4E74A2"/>
        </w:rPr>
        <w:t xml:space="preserve">drainage correction and asked for a reduction in their letter of credit amount.  </w:t>
      </w:r>
      <w:r w:rsidR="004929AE">
        <w:rPr>
          <w:u w:color="4E74A2"/>
        </w:rPr>
        <w:t xml:space="preserve"> </w:t>
      </w:r>
      <w:r w:rsidR="00F7038E">
        <w:rPr>
          <w:u w:color="4E74A2"/>
        </w:rPr>
        <w:t xml:space="preserve">The board </w:t>
      </w:r>
      <w:r w:rsidR="00F364EB">
        <w:rPr>
          <w:u w:color="4E74A2"/>
        </w:rPr>
        <w:t xml:space="preserve">decided </w:t>
      </w:r>
      <w:r w:rsidR="00F7038E">
        <w:rPr>
          <w:u w:color="4E74A2"/>
        </w:rPr>
        <w:t>to stay at the amount of $135,000.00 for the letter of credit as they moved in October</w:t>
      </w:r>
      <w:r w:rsidR="00F364EB">
        <w:rPr>
          <w:u w:color="4E74A2"/>
        </w:rPr>
        <w:t>’</w:t>
      </w:r>
      <w:r w:rsidR="00F7038E">
        <w:rPr>
          <w:u w:color="4E74A2"/>
        </w:rPr>
        <w:t xml:space="preserve">s meeting. </w:t>
      </w:r>
      <w:r w:rsidR="00F364EB">
        <w:rPr>
          <w:u w:color="4E74A2"/>
        </w:rPr>
        <w:t xml:space="preserve"> Hyrum </w:t>
      </w:r>
      <w:proofErr w:type="spellStart"/>
      <w:r w:rsidR="00F364EB">
        <w:rPr>
          <w:u w:color="4E74A2"/>
        </w:rPr>
        <w:t>Zitting</w:t>
      </w:r>
      <w:proofErr w:type="spellEnd"/>
      <w:r w:rsidR="00F364EB">
        <w:rPr>
          <w:u w:color="4E74A2"/>
        </w:rPr>
        <w:t xml:space="preserve"> with Green Acres attended the meeting and was </w:t>
      </w:r>
      <w:r w:rsidR="004F2E64">
        <w:rPr>
          <w:u w:color="4E74A2"/>
        </w:rPr>
        <w:t>asked</w:t>
      </w:r>
      <w:r w:rsidR="00F364EB">
        <w:rPr>
          <w:u w:color="4E74A2"/>
        </w:rPr>
        <w:t xml:space="preserve"> to</w:t>
      </w:r>
      <w:r w:rsidR="004F2E64">
        <w:rPr>
          <w:u w:color="4E74A2"/>
        </w:rPr>
        <w:t xml:space="preserve"> submit</w:t>
      </w:r>
      <w:r w:rsidR="00F364EB">
        <w:rPr>
          <w:u w:color="4E74A2"/>
        </w:rPr>
        <w:t xml:space="preserve"> </w:t>
      </w:r>
      <w:r w:rsidR="004F2E64">
        <w:rPr>
          <w:u w:color="4E74A2"/>
        </w:rPr>
        <w:t>a</w:t>
      </w:r>
      <w:r w:rsidR="00F364EB">
        <w:rPr>
          <w:u w:color="4E74A2"/>
        </w:rPr>
        <w:t xml:space="preserve"> letter of credit to bring the property into compliance.  </w:t>
      </w:r>
    </w:p>
    <w:p w14:paraId="1A490721" w14:textId="77777777" w:rsidR="008B4248" w:rsidRDefault="008B4248" w:rsidP="00B261F1">
      <w:pPr>
        <w:pStyle w:val="NoSpacing"/>
        <w:widowControl w:val="0"/>
        <w:rPr>
          <w:u w:color="4E74A2"/>
        </w:rPr>
      </w:pPr>
    </w:p>
    <w:p w14:paraId="6C9BA520" w14:textId="3A5786D7" w:rsidR="004929AE" w:rsidRPr="004929AE" w:rsidRDefault="004929AE" w:rsidP="00B261F1">
      <w:pPr>
        <w:pStyle w:val="NoSpacing"/>
        <w:widowControl w:val="0"/>
        <w:rPr>
          <w:u w:color="4E74A2"/>
        </w:rPr>
      </w:pPr>
      <w:r>
        <w:rPr>
          <w:b/>
          <w:u w:color="4E74A2"/>
        </w:rPr>
        <w:t xml:space="preserve">Stanley/Blaisdell RV Park: </w:t>
      </w:r>
      <w:r>
        <w:rPr>
          <w:u w:color="4E74A2"/>
        </w:rPr>
        <w:t xml:space="preserve">Administrator Vachal stated that States Attorney Enget asked the P&amp;Z office to go to the RV </w:t>
      </w:r>
      <w:r w:rsidR="007760D8">
        <w:rPr>
          <w:u w:color="4E74A2"/>
        </w:rPr>
        <w:t>Park</w:t>
      </w:r>
      <w:r>
        <w:rPr>
          <w:u w:color="4E74A2"/>
        </w:rPr>
        <w:t xml:space="preserve"> and take pictures of the area and the images taken were e-mailed to the board. They found people </w:t>
      </w:r>
      <w:r w:rsidR="004F2E64">
        <w:rPr>
          <w:u w:color="4E74A2"/>
        </w:rPr>
        <w:t xml:space="preserve">still </w:t>
      </w:r>
      <w:r>
        <w:rPr>
          <w:u w:color="4E74A2"/>
        </w:rPr>
        <w:t xml:space="preserve">living in RV’s. They have provided the States Attorney’s office with an affidavit of probable cause to go forward with action pursuant to Article 4 Section 8 of Planning &amp; Zoning Ordinance. Administrator Vachal states that States Attorney Enget has been in contact with the landowner’s attorney and has instructed them to clean up the area before the county takes action, but nothing has come of it. </w:t>
      </w:r>
    </w:p>
    <w:p w14:paraId="2A1AB556" w14:textId="77777777" w:rsidR="00CF00C0" w:rsidRPr="00CF00C0" w:rsidRDefault="00CF00C0" w:rsidP="00B261F1">
      <w:pPr>
        <w:pStyle w:val="NoSpacing"/>
        <w:widowControl w:val="0"/>
        <w:rPr>
          <w:u w:color="4E74A2"/>
        </w:rPr>
      </w:pPr>
    </w:p>
    <w:p w14:paraId="5DAB6FB2" w14:textId="77777777" w:rsidR="00CF0659" w:rsidRDefault="00CF0659" w:rsidP="00B261F1">
      <w:pPr>
        <w:pStyle w:val="NoSpacing"/>
        <w:widowControl w:val="0"/>
        <w:rPr>
          <w:b/>
          <w:u w:val="single" w:color="4E74A2"/>
        </w:rPr>
      </w:pPr>
      <w:r w:rsidRPr="00E376C7">
        <w:rPr>
          <w:b/>
          <w:u w:val="single" w:color="4E74A2"/>
        </w:rPr>
        <w:t>BOARD CONCERNS:</w:t>
      </w:r>
    </w:p>
    <w:p w14:paraId="436BA15B" w14:textId="6DE5DFEA" w:rsidR="00F364EB" w:rsidRDefault="007760D8" w:rsidP="00B261F1">
      <w:pPr>
        <w:pStyle w:val="NoSpacing"/>
        <w:widowControl w:val="0"/>
        <w:rPr>
          <w:u w:color="4E74A2"/>
        </w:rPr>
      </w:pPr>
      <w:r>
        <w:rPr>
          <w:u w:color="4E74A2"/>
        </w:rPr>
        <w:t xml:space="preserve">Commissioner Wiesenberger expressed concern over the letter of credit and the amounts. </w:t>
      </w:r>
      <w:r w:rsidR="00F364EB">
        <w:rPr>
          <w:u w:color="4E74A2"/>
        </w:rPr>
        <w:t>Wants to keep the amounts as is until projects are complete.</w:t>
      </w:r>
    </w:p>
    <w:p w14:paraId="1319F315" w14:textId="77777777" w:rsidR="00742057" w:rsidRDefault="00742057" w:rsidP="007760D8">
      <w:pPr>
        <w:pStyle w:val="NoSpacing"/>
        <w:widowControl w:val="0"/>
        <w:rPr>
          <w:color w:val="4E74A2"/>
          <w:sz w:val="18"/>
          <w:szCs w:val="18"/>
          <w:u w:color="4E74A2"/>
        </w:rPr>
      </w:pPr>
    </w:p>
    <w:p w14:paraId="658F29FE" w14:textId="77777777" w:rsidR="007760D8" w:rsidRPr="00E376C7" w:rsidRDefault="007760D8" w:rsidP="00B261F1">
      <w:pPr>
        <w:pStyle w:val="NoSpacing"/>
        <w:widowControl w:val="0"/>
        <w:ind w:left="540" w:hanging="540"/>
        <w:rPr>
          <w:color w:val="4E74A2"/>
          <w:sz w:val="18"/>
          <w:szCs w:val="18"/>
          <w:u w:color="4E74A2"/>
        </w:rPr>
      </w:pPr>
    </w:p>
    <w:tbl>
      <w:tblPr>
        <w:tblW w:w="94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63"/>
      </w:tblGrid>
      <w:tr w:rsidR="00742057" w:rsidRPr="00E376C7" w14:paraId="155C4AA5" w14:textId="77777777" w:rsidTr="003B4A17">
        <w:trPr>
          <w:trHeight w:val="579"/>
        </w:trPr>
        <w:tc>
          <w:tcPr>
            <w:tcW w:w="9463"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14:paraId="404AEC69" w14:textId="77777777" w:rsidR="00742057" w:rsidRPr="00E376C7" w:rsidRDefault="00EB3BDA">
            <w:pPr>
              <w:pStyle w:val="NoSpacing"/>
              <w:spacing w:line="276" w:lineRule="auto"/>
            </w:pPr>
            <w:r w:rsidRPr="00E376C7">
              <w:rPr>
                <w:b/>
                <w:bCs/>
                <w:color w:val="4E74A2"/>
                <w:sz w:val="26"/>
                <w:szCs w:val="26"/>
                <w:u w:color="4E74A2"/>
              </w:rPr>
              <w:t>Next Meeting</w:t>
            </w:r>
          </w:p>
        </w:tc>
      </w:tr>
    </w:tbl>
    <w:p w14:paraId="10A84EE5" w14:textId="77777777" w:rsidR="00742057" w:rsidRPr="00E376C7" w:rsidRDefault="00EB3BDA">
      <w:pPr>
        <w:pStyle w:val="NoSpacing"/>
        <w:spacing w:line="276" w:lineRule="auto"/>
      </w:pPr>
      <w:r w:rsidRPr="00E376C7">
        <w:t xml:space="preserve">Next regular meeting of the Mountrail County Planning &amp; Zoning Board is </w:t>
      </w:r>
      <w:r w:rsidR="003B4A17" w:rsidRPr="00E376C7">
        <w:rPr>
          <w:b/>
          <w:bCs/>
          <w:i/>
          <w:iCs/>
        </w:rPr>
        <w:t xml:space="preserve">Monday </w:t>
      </w:r>
      <w:r w:rsidR="00851313">
        <w:rPr>
          <w:b/>
          <w:bCs/>
          <w:i/>
          <w:iCs/>
        </w:rPr>
        <w:t>January 25</w:t>
      </w:r>
      <w:r w:rsidRPr="00E376C7">
        <w:rPr>
          <w:b/>
          <w:bCs/>
          <w:i/>
          <w:iCs/>
        </w:rPr>
        <w:t>, 202</w:t>
      </w:r>
      <w:r w:rsidR="00851313">
        <w:rPr>
          <w:b/>
          <w:bCs/>
          <w:i/>
          <w:iCs/>
        </w:rPr>
        <w:t>1</w:t>
      </w:r>
      <w:r w:rsidRPr="00E376C7">
        <w:t xml:space="preserve"> at 8:30 am via GOTOMEETING or in the Commissioners room at the courthouse.</w:t>
      </w:r>
    </w:p>
    <w:p w14:paraId="23E76E73" w14:textId="77777777" w:rsidR="00742057" w:rsidRPr="00E376C7" w:rsidRDefault="00742057">
      <w:pPr>
        <w:pStyle w:val="NoSpacing"/>
        <w:spacing w:line="276" w:lineRule="auto"/>
        <w:rPr>
          <w:color w:val="4E74A2"/>
          <w:sz w:val="18"/>
          <w:szCs w:val="18"/>
          <w:u w:color="4E74A2"/>
        </w:rPr>
      </w:pPr>
    </w:p>
    <w:tbl>
      <w:tblPr>
        <w:tblW w:w="95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523"/>
      </w:tblGrid>
      <w:tr w:rsidR="00742057" w:rsidRPr="00E376C7" w14:paraId="099D2F46" w14:textId="77777777" w:rsidTr="003B4A17">
        <w:trPr>
          <w:trHeight w:val="577"/>
        </w:trPr>
        <w:tc>
          <w:tcPr>
            <w:tcW w:w="9523"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14:paraId="008501A8" w14:textId="77777777" w:rsidR="00742057" w:rsidRPr="00E376C7" w:rsidRDefault="00EB3BDA">
            <w:pPr>
              <w:pStyle w:val="NoSpacing"/>
              <w:spacing w:line="276" w:lineRule="auto"/>
            </w:pPr>
            <w:r w:rsidRPr="00E376C7">
              <w:rPr>
                <w:b/>
                <w:bCs/>
                <w:color w:val="4E74A2"/>
                <w:sz w:val="26"/>
                <w:szCs w:val="26"/>
                <w:u w:color="4E74A2"/>
              </w:rPr>
              <w:t>Approval</w:t>
            </w:r>
          </w:p>
        </w:tc>
      </w:tr>
    </w:tbl>
    <w:p w14:paraId="6E2B4E78" w14:textId="2637FA3D" w:rsidR="00060A3E" w:rsidRDefault="00751BD4" w:rsidP="004220D7">
      <w:pPr>
        <w:pStyle w:val="NoSpacing"/>
        <w:spacing w:line="276" w:lineRule="auto"/>
      </w:pPr>
      <w:r>
        <w:t>*</w:t>
      </w:r>
      <w:r w:rsidR="00BF0DED">
        <w:t xml:space="preserve">Electronic </w:t>
      </w:r>
      <w:r>
        <w:t>Recorded copy of min</w:t>
      </w:r>
      <w:r w:rsidR="008B4248">
        <w:t>ut</w:t>
      </w:r>
      <w:r>
        <w:t>es are kept in the office per NDCC 44-04</w:t>
      </w:r>
    </w:p>
    <w:p w14:paraId="0E6E4639" w14:textId="77777777" w:rsidR="00F364EB" w:rsidRPr="00E376C7" w:rsidRDefault="00F364EB" w:rsidP="004220D7">
      <w:pPr>
        <w:pStyle w:val="NoSpacing"/>
        <w:spacing w:line="276" w:lineRule="auto"/>
      </w:pPr>
    </w:p>
    <w:p w14:paraId="3788B4E0" w14:textId="77777777" w:rsidR="00FB0688" w:rsidRPr="00E376C7" w:rsidRDefault="00EB3BDA" w:rsidP="00FB0688">
      <w:pPr>
        <w:pStyle w:val="NoSpacing"/>
        <w:spacing w:line="276" w:lineRule="auto"/>
      </w:pPr>
      <w:r w:rsidRPr="00E376C7">
        <w:tab/>
      </w:r>
      <w:r w:rsidR="00FB0688" w:rsidRPr="00E376C7">
        <w:t>Accepted and approved this 2</w:t>
      </w:r>
      <w:r w:rsidR="00851313">
        <w:t>5</w:t>
      </w:r>
      <w:r w:rsidR="00FB0688" w:rsidRPr="00E376C7">
        <w:t xml:space="preserve">th day of </w:t>
      </w:r>
      <w:r w:rsidR="00851313">
        <w:t>January</w:t>
      </w:r>
      <w:r w:rsidR="00FB0688" w:rsidRPr="00E376C7">
        <w:t xml:space="preserve"> 202</w:t>
      </w:r>
      <w:r w:rsidR="00851313">
        <w:t>1</w:t>
      </w:r>
      <w:r w:rsidR="00FB0688" w:rsidRPr="00E376C7">
        <w:t>.</w:t>
      </w:r>
    </w:p>
    <w:p w14:paraId="128FC9BF" w14:textId="77777777" w:rsidR="00FB0688" w:rsidRPr="00E376C7" w:rsidRDefault="00FB0688" w:rsidP="00FB0688">
      <w:pPr>
        <w:pStyle w:val="NoSpacing"/>
        <w:spacing w:line="276" w:lineRule="auto"/>
        <w:rPr>
          <w:u w:val="single"/>
        </w:rPr>
      </w:pPr>
    </w:p>
    <w:p w14:paraId="313B6C18" w14:textId="77777777" w:rsidR="00FB0688" w:rsidRPr="00E376C7" w:rsidRDefault="00FB0688" w:rsidP="00FB0688">
      <w:pPr>
        <w:pStyle w:val="NoSpacing"/>
        <w:spacing w:line="276" w:lineRule="auto"/>
        <w:rPr>
          <w:u w:val="single"/>
        </w:rPr>
      </w:pPr>
    </w:p>
    <w:p w14:paraId="4FAEA80A" w14:textId="77777777" w:rsidR="00FB0688" w:rsidRPr="00E376C7" w:rsidRDefault="00FB0688" w:rsidP="00FB0688">
      <w:pPr>
        <w:pStyle w:val="NoSpacing"/>
        <w:spacing w:line="276" w:lineRule="auto"/>
      </w:pPr>
      <w:r w:rsidRPr="00E376C7">
        <w:rPr>
          <w:u w:val="single"/>
        </w:rPr>
        <w:tab/>
      </w:r>
      <w:r w:rsidRPr="00E376C7">
        <w:rPr>
          <w:u w:val="single"/>
        </w:rPr>
        <w:tab/>
      </w:r>
      <w:r w:rsidRPr="00E376C7">
        <w:rPr>
          <w:u w:val="single"/>
        </w:rPr>
        <w:tab/>
      </w:r>
      <w:r w:rsidRPr="00E376C7">
        <w:rPr>
          <w:u w:val="single"/>
        </w:rPr>
        <w:tab/>
      </w:r>
      <w:r w:rsidRPr="00E376C7">
        <w:rPr>
          <w:u w:val="single"/>
        </w:rPr>
        <w:tab/>
      </w:r>
      <w:r w:rsidRPr="00E376C7">
        <w:rPr>
          <w:u w:val="single"/>
        </w:rPr>
        <w:tab/>
      </w:r>
      <w:r w:rsidRPr="00E376C7">
        <w:tab/>
      </w:r>
      <w:r w:rsidRPr="00E376C7">
        <w:rPr>
          <w:u w:val="single"/>
        </w:rPr>
        <w:tab/>
      </w:r>
      <w:r w:rsidRPr="00E376C7">
        <w:rPr>
          <w:u w:val="single"/>
        </w:rPr>
        <w:tab/>
      </w:r>
      <w:r w:rsidRPr="00E376C7">
        <w:rPr>
          <w:u w:val="single"/>
        </w:rPr>
        <w:tab/>
      </w:r>
      <w:r w:rsidRPr="00E376C7">
        <w:rPr>
          <w:u w:val="single"/>
        </w:rPr>
        <w:tab/>
      </w:r>
      <w:r w:rsidRPr="00E376C7">
        <w:rPr>
          <w:u w:val="single"/>
        </w:rPr>
        <w:tab/>
      </w:r>
      <w:r w:rsidRPr="00E376C7">
        <w:rPr>
          <w:u w:val="single"/>
        </w:rPr>
        <w:tab/>
      </w:r>
    </w:p>
    <w:p w14:paraId="7A7160DF" w14:textId="77777777" w:rsidR="00FB0688" w:rsidRPr="00E376C7" w:rsidRDefault="00FB0688" w:rsidP="00FB0688">
      <w:pPr>
        <w:pStyle w:val="NoSpacing"/>
        <w:spacing w:line="276" w:lineRule="auto"/>
      </w:pPr>
      <w:r w:rsidRPr="00E376C7">
        <w:t>Charlie Sorenson, Chairman</w:t>
      </w:r>
      <w:r w:rsidRPr="00E376C7">
        <w:tab/>
      </w:r>
      <w:r w:rsidRPr="00E376C7">
        <w:tab/>
      </w:r>
      <w:r w:rsidRPr="00E376C7">
        <w:tab/>
        <w:t>Melissa Vachal, Administrator</w:t>
      </w:r>
    </w:p>
    <w:p w14:paraId="6A9E31A9" w14:textId="77777777" w:rsidR="00FB0688" w:rsidRPr="00E376C7" w:rsidRDefault="00FB0688" w:rsidP="00FB0688">
      <w:pPr>
        <w:pStyle w:val="NoSpacing"/>
        <w:spacing w:line="276" w:lineRule="auto"/>
      </w:pPr>
      <w:r w:rsidRPr="00E376C7">
        <w:t xml:space="preserve">Mountrail County </w:t>
      </w:r>
      <w:r w:rsidRPr="00E376C7">
        <w:tab/>
      </w:r>
      <w:r w:rsidRPr="00E376C7">
        <w:tab/>
      </w:r>
      <w:r w:rsidRPr="00E376C7">
        <w:tab/>
      </w:r>
      <w:r w:rsidRPr="00E376C7">
        <w:tab/>
      </w:r>
      <w:r w:rsidRPr="00E376C7">
        <w:tab/>
        <w:t xml:space="preserve">Mountrail County </w:t>
      </w:r>
    </w:p>
    <w:p w14:paraId="51E41AE7" w14:textId="77777777" w:rsidR="00FB0688" w:rsidRPr="00E376C7" w:rsidRDefault="00FB0688" w:rsidP="00FB0688">
      <w:pPr>
        <w:pStyle w:val="NoSpacing"/>
        <w:spacing w:line="276" w:lineRule="auto"/>
      </w:pPr>
      <w:r w:rsidRPr="00E376C7">
        <w:t>Planning &amp; Zoning Commission</w:t>
      </w:r>
      <w:r w:rsidRPr="00E376C7">
        <w:tab/>
      </w:r>
      <w:r w:rsidRPr="00E376C7">
        <w:tab/>
      </w:r>
      <w:r w:rsidRPr="00E376C7">
        <w:tab/>
        <w:t>Planning &amp; Zoning</w:t>
      </w:r>
      <w:r w:rsidRPr="00E376C7">
        <w:tab/>
      </w:r>
      <w:r w:rsidRPr="00E376C7">
        <w:tab/>
      </w:r>
    </w:p>
    <w:p w14:paraId="36E8E915" w14:textId="77777777" w:rsidR="00FB0688" w:rsidRPr="00E376C7" w:rsidRDefault="00FB0688" w:rsidP="00FB0688">
      <w:pPr>
        <w:pStyle w:val="NoSpacing"/>
        <w:spacing w:line="276" w:lineRule="auto"/>
        <w:rPr>
          <w:u w:val="single"/>
        </w:rPr>
      </w:pPr>
    </w:p>
    <w:p w14:paraId="2042AA51" w14:textId="77777777" w:rsidR="00FB0688" w:rsidRDefault="00FB0688" w:rsidP="00FB0688">
      <w:pPr>
        <w:pStyle w:val="NoSpacing"/>
        <w:spacing w:line="276" w:lineRule="auto"/>
        <w:rPr>
          <w:u w:val="single"/>
        </w:rPr>
      </w:pPr>
    </w:p>
    <w:sectPr w:rsidR="00FB0688" w:rsidSect="003B4A17">
      <w:footerReference w:type="default" r:id="rId6"/>
      <w:pgSz w:w="12240" w:h="15840"/>
      <w:pgMar w:top="1440" w:right="1440" w:bottom="189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E5C4F" w14:textId="77777777" w:rsidR="00465B83" w:rsidRDefault="00465B83">
      <w:r>
        <w:separator/>
      </w:r>
    </w:p>
  </w:endnote>
  <w:endnote w:type="continuationSeparator" w:id="0">
    <w:p w14:paraId="0F3720E3" w14:textId="77777777" w:rsidR="00465B83" w:rsidRDefault="0046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Schoolbook">
    <w:altName w:val="Times New Roman"/>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9A3D" w14:textId="77777777" w:rsidR="00DD5051" w:rsidRDefault="00DD5051">
    <w:pPr>
      <w:pStyle w:val="Footer"/>
      <w:tabs>
        <w:tab w:val="clear" w:pos="9360"/>
        <w:tab w:val="right" w:pos="9340"/>
      </w:tabs>
    </w:pPr>
    <w:r>
      <w:t xml:space="preserve">Page </w:t>
    </w:r>
    <w:r>
      <w:fldChar w:fldCharType="begin"/>
    </w:r>
    <w:r>
      <w:instrText xml:space="preserve"> PAGE </w:instrText>
    </w:r>
    <w:r>
      <w:fldChar w:fldCharType="separate"/>
    </w:r>
    <w:r w:rsidR="007760D8">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02A69" w14:textId="77777777" w:rsidR="00465B83" w:rsidRDefault="00465B83">
      <w:r>
        <w:separator/>
      </w:r>
    </w:p>
  </w:footnote>
  <w:footnote w:type="continuationSeparator" w:id="0">
    <w:p w14:paraId="2056F3C5" w14:textId="77777777" w:rsidR="00465B83" w:rsidRDefault="00465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057"/>
    <w:rsid w:val="00002985"/>
    <w:rsid w:val="00020BF0"/>
    <w:rsid w:val="0002494E"/>
    <w:rsid w:val="00026D6B"/>
    <w:rsid w:val="000301A0"/>
    <w:rsid w:val="0004120F"/>
    <w:rsid w:val="000428CC"/>
    <w:rsid w:val="00053668"/>
    <w:rsid w:val="00060A3E"/>
    <w:rsid w:val="00073D36"/>
    <w:rsid w:val="00086301"/>
    <w:rsid w:val="0009770F"/>
    <w:rsid w:val="000A360E"/>
    <w:rsid w:val="000A42F8"/>
    <w:rsid w:val="000B0431"/>
    <w:rsid w:val="000B16E6"/>
    <w:rsid w:val="000B5053"/>
    <w:rsid w:val="00102D91"/>
    <w:rsid w:val="00107177"/>
    <w:rsid w:val="00112963"/>
    <w:rsid w:val="00124CA3"/>
    <w:rsid w:val="00130B92"/>
    <w:rsid w:val="00135566"/>
    <w:rsid w:val="001606C2"/>
    <w:rsid w:val="0017744C"/>
    <w:rsid w:val="001A2675"/>
    <w:rsid w:val="001A7722"/>
    <w:rsid w:val="001C41E0"/>
    <w:rsid w:val="001C5ED9"/>
    <w:rsid w:val="002013BF"/>
    <w:rsid w:val="00211ACE"/>
    <w:rsid w:val="002123DA"/>
    <w:rsid w:val="002209D5"/>
    <w:rsid w:val="00227962"/>
    <w:rsid w:val="00236E5E"/>
    <w:rsid w:val="00247594"/>
    <w:rsid w:val="00260C22"/>
    <w:rsid w:val="00270361"/>
    <w:rsid w:val="002A063E"/>
    <w:rsid w:val="002A1E5A"/>
    <w:rsid w:val="002B53E5"/>
    <w:rsid w:val="002D6534"/>
    <w:rsid w:val="002F1DDC"/>
    <w:rsid w:val="002F34D3"/>
    <w:rsid w:val="002F4E0B"/>
    <w:rsid w:val="002F7D38"/>
    <w:rsid w:val="00320230"/>
    <w:rsid w:val="003326A9"/>
    <w:rsid w:val="00332B15"/>
    <w:rsid w:val="0033675D"/>
    <w:rsid w:val="00370DAE"/>
    <w:rsid w:val="0037555F"/>
    <w:rsid w:val="0038761D"/>
    <w:rsid w:val="003B4A17"/>
    <w:rsid w:val="003D1382"/>
    <w:rsid w:val="003D5784"/>
    <w:rsid w:val="003E4426"/>
    <w:rsid w:val="0040490C"/>
    <w:rsid w:val="00415672"/>
    <w:rsid w:val="004220D7"/>
    <w:rsid w:val="00425940"/>
    <w:rsid w:val="004263A2"/>
    <w:rsid w:val="0045781A"/>
    <w:rsid w:val="00460279"/>
    <w:rsid w:val="00463C70"/>
    <w:rsid w:val="004655F1"/>
    <w:rsid w:val="00465B83"/>
    <w:rsid w:val="00483A21"/>
    <w:rsid w:val="004929AE"/>
    <w:rsid w:val="0049609D"/>
    <w:rsid w:val="004B3E82"/>
    <w:rsid w:val="004C5243"/>
    <w:rsid w:val="004D5F26"/>
    <w:rsid w:val="004E3BED"/>
    <w:rsid w:val="004E3DB1"/>
    <w:rsid w:val="004F2E64"/>
    <w:rsid w:val="00502F5C"/>
    <w:rsid w:val="00503E7A"/>
    <w:rsid w:val="00506C63"/>
    <w:rsid w:val="0051065E"/>
    <w:rsid w:val="00520E58"/>
    <w:rsid w:val="005263D6"/>
    <w:rsid w:val="00533231"/>
    <w:rsid w:val="0054360C"/>
    <w:rsid w:val="00556790"/>
    <w:rsid w:val="00566A1B"/>
    <w:rsid w:val="0057185A"/>
    <w:rsid w:val="00584B51"/>
    <w:rsid w:val="00595A92"/>
    <w:rsid w:val="00595BEF"/>
    <w:rsid w:val="005A3DD6"/>
    <w:rsid w:val="005B7DAB"/>
    <w:rsid w:val="005C3C28"/>
    <w:rsid w:val="005F710C"/>
    <w:rsid w:val="00611C57"/>
    <w:rsid w:val="0061258F"/>
    <w:rsid w:val="00616BA4"/>
    <w:rsid w:val="0062219F"/>
    <w:rsid w:val="00647331"/>
    <w:rsid w:val="00650CE0"/>
    <w:rsid w:val="00654CF8"/>
    <w:rsid w:val="006726D1"/>
    <w:rsid w:val="006758DA"/>
    <w:rsid w:val="0068143C"/>
    <w:rsid w:val="006848D0"/>
    <w:rsid w:val="006A221D"/>
    <w:rsid w:val="006A7045"/>
    <w:rsid w:val="006B5531"/>
    <w:rsid w:val="006D7411"/>
    <w:rsid w:val="006F59AA"/>
    <w:rsid w:val="007136CF"/>
    <w:rsid w:val="00722CFA"/>
    <w:rsid w:val="00742057"/>
    <w:rsid w:val="00745D65"/>
    <w:rsid w:val="00751BD4"/>
    <w:rsid w:val="007548DF"/>
    <w:rsid w:val="00772E74"/>
    <w:rsid w:val="007757B6"/>
    <w:rsid w:val="007760D8"/>
    <w:rsid w:val="00785F1F"/>
    <w:rsid w:val="00796926"/>
    <w:rsid w:val="00796F6B"/>
    <w:rsid w:val="007A261E"/>
    <w:rsid w:val="007B747F"/>
    <w:rsid w:val="007C6CC3"/>
    <w:rsid w:val="007D0A65"/>
    <w:rsid w:val="007D345E"/>
    <w:rsid w:val="007E1FDA"/>
    <w:rsid w:val="007F199D"/>
    <w:rsid w:val="00803980"/>
    <w:rsid w:val="00810267"/>
    <w:rsid w:val="008356C9"/>
    <w:rsid w:val="00841C24"/>
    <w:rsid w:val="00845328"/>
    <w:rsid w:val="00851313"/>
    <w:rsid w:val="00853621"/>
    <w:rsid w:val="00866ADF"/>
    <w:rsid w:val="00867E4F"/>
    <w:rsid w:val="00872563"/>
    <w:rsid w:val="008A0A5D"/>
    <w:rsid w:val="008A36B3"/>
    <w:rsid w:val="008B0738"/>
    <w:rsid w:val="008B4248"/>
    <w:rsid w:val="008C204A"/>
    <w:rsid w:val="008C5A1D"/>
    <w:rsid w:val="008D3DEB"/>
    <w:rsid w:val="008F6FB1"/>
    <w:rsid w:val="00916A2C"/>
    <w:rsid w:val="009420AF"/>
    <w:rsid w:val="00946125"/>
    <w:rsid w:val="00946E0F"/>
    <w:rsid w:val="00952233"/>
    <w:rsid w:val="0095542B"/>
    <w:rsid w:val="00981C2C"/>
    <w:rsid w:val="00991235"/>
    <w:rsid w:val="009B26EE"/>
    <w:rsid w:val="009B3945"/>
    <w:rsid w:val="009B3B1C"/>
    <w:rsid w:val="009C22FC"/>
    <w:rsid w:val="009E39D8"/>
    <w:rsid w:val="009E67CF"/>
    <w:rsid w:val="009F070F"/>
    <w:rsid w:val="00A015C6"/>
    <w:rsid w:val="00A03013"/>
    <w:rsid w:val="00A066E6"/>
    <w:rsid w:val="00A07D24"/>
    <w:rsid w:val="00A11C15"/>
    <w:rsid w:val="00A156DA"/>
    <w:rsid w:val="00A34BEB"/>
    <w:rsid w:val="00A37A5A"/>
    <w:rsid w:val="00A526C5"/>
    <w:rsid w:val="00A80A35"/>
    <w:rsid w:val="00A817D6"/>
    <w:rsid w:val="00A93CEE"/>
    <w:rsid w:val="00AA5BB7"/>
    <w:rsid w:val="00AB4B36"/>
    <w:rsid w:val="00AD781A"/>
    <w:rsid w:val="00B00ADA"/>
    <w:rsid w:val="00B025B3"/>
    <w:rsid w:val="00B11A9C"/>
    <w:rsid w:val="00B261F1"/>
    <w:rsid w:val="00B27ADF"/>
    <w:rsid w:val="00B327E8"/>
    <w:rsid w:val="00B44208"/>
    <w:rsid w:val="00B45D10"/>
    <w:rsid w:val="00B55C92"/>
    <w:rsid w:val="00B80854"/>
    <w:rsid w:val="00B828C9"/>
    <w:rsid w:val="00B871DC"/>
    <w:rsid w:val="00BA6515"/>
    <w:rsid w:val="00BC0FE6"/>
    <w:rsid w:val="00BC294D"/>
    <w:rsid w:val="00BC486C"/>
    <w:rsid w:val="00BD6187"/>
    <w:rsid w:val="00BF0DED"/>
    <w:rsid w:val="00BF1F6A"/>
    <w:rsid w:val="00C00749"/>
    <w:rsid w:val="00C22D8A"/>
    <w:rsid w:val="00C3096A"/>
    <w:rsid w:val="00C32A07"/>
    <w:rsid w:val="00C4197A"/>
    <w:rsid w:val="00C84263"/>
    <w:rsid w:val="00C91568"/>
    <w:rsid w:val="00C9537A"/>
    <w:rsid w:val="00C96DAA"/>
    <w:rsid w:val="00CC3360"/>
    <w:rsid w:val="00CC35ED"/>
    <w:rsid w:val="00CD1C40"/>
    <w:rsid w:val="00CF00C0"/>
    <w:rsid w:val="00CF0659"/>
    <w:rsid w:val="00CF1A8D"/>
    <w:rsid w:val="00CF462B"/>
    <w:rsid w:val="00D156C5"/>
    <w:rsid w:val="00D203D5"/>
    <w:rsid w:val="00D2698D"/>
    <w:rsid w:val="00D31A60"/>
    <w:rsid w:val="00D36D66"/>
    <w:rsid w:val="00D70AB8"/>
    <w:rsid w:val="00D9690E"/>
    <w:rsid w:val="00DB738B"/>
    <w:rsid w:val="00DD5051"/>
    <w:rsid w:val="00DE7AE2"/>
    <w:rsid w:val="00E27C2C"/>
    <w:rsid w:val="00E376C7"/>
    <w:rsid w:val="00E442EA"/>
    <w:rsid w:val="00E45F50"/>
    <w:rsid w:val="00E61830"/>
    <w:rsid w:val="00E77552"/>
    <w:rsid w:val="00E82EA8"/>
    <w:rsid w:val="00E87BBC"/>
    <w:rsid w:val="00E97A50"/>
    <w:rsid w:val="00EB37A5"/>
    <w:rsid w:val="00EB3BDA"/>
    <w:rsid w:val="00ED6F54"/>
    <w:rsid w:val="00EF1650"/>
    <w:rsid w:val="00EF37F5"/>
    <w:rsid w:val="00F10056"/>
    <w:rsid w:val="00F269C4"/>
    <w:rsid w:val="00F27A37"/>
    <w:rsid w:val="00F337AD"/>
    <w:rsid w:val="00F34C63"/>
    <w:rsid w:val="00F364EB"/>
    <w:rsid w:val="00F41E3E"/>
    <w:rsid w:val="00F7038E"/>
    <w:rsid w:val="00F76134"/>
    <w:rsid w:val="00F95B92"/>
    <w:rsid w:val="00F974E0"/>
    <w:rsid w:val="00FA2638"/>
    <w:rsid w:val="00FB0688"/>
    <w:rsid w:val="00FB0E18"/>
    <w:rsid w:val="00FB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E495"/>
  <w15:docId w15:val="{0C1C166F-9AEF-41F3-9BAA-4B1282D7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jc w:val="right"/>
    </w:pPr>
    <w:rPr>
      <w:rFonts w:ascii="Palatino Linotype" w:eastAsia="Palatino Linotype" w:hAnsi="Palatino Linotype" w:cs="Palatino Linotype"/>
      <w:color w:val="000000"/>
      <w:sz w:val="21"/>
      <w:szCs w:val="21"/>
      <w:u w:color="000000"/>
    </w:rPr>
  </w:style>
  <w:style w:type="paragraph" w:styleId="Title">
    <w:name w:val="Title"/>
    <w:pPr>
      <w:spacing w:before="100" w:after="100"/>
      <w:jc w:val="right"/>
    </w:pPr>
    <w:rPr>
      <w:rFonts w:ascii="Century Gothic" w:hAnsi="Century Gothic" w:cs="Arial Unicode MS"/>
      <w:b/>
      <w:bCs/>
      <w:caps/>
      <w:color w:val="000000"/>
      <w:sz w:val="72"/>
      <w:szCs w:val="72"/>
      <w:u w:color="000000"/>
    </w:rPr>
  </w:style>
  <w:style w:type="paragraph" w:styleId="NoSpacing">
    <w:name w:val="No Spacing"/>
    <w:qFormat/>
    <w:pPr>
      <w:spacing w:before="100"/>
    </w:pPr>
    <w:rPr>
      <w:rFonts w:ascii="Century Schoolbook" w:hAnsi="Century Schoolbook" w:cs="Arial Unicode MS"/>
      <w:color w:val="000000"/>
      <w:sz w:val="24"/>
      <w:szCs w:val="24"/>
      <w:u w:color="000000"/>
    </w:rPr>
  </w:style>
  <w:style w:type="paragraph" w:customStyle="1" w:styleId="BodyB">
    <w:name w:val="Body B"/>
    <w:rPr>
      <w:rFonts w:cs="Arial Unicode MS"/>
      <w:color w:val="000000"/>
      <w:sz w:val="24"/>
      <w:szCs w:val="24"/>
      <w:u w:color="000000"/>
    </w:rPr>
  </w:style>
  <w:style w:type="paragraph" w:styleId="ListParagraph">
    <w:name w:val="List Paragraph"/>
    <w:qFormat/>
    <w:pPr>
      <w:spacing w:line="276" w:lineRule="auto"/>
      <w:ind w:left="720"/>
    </w:pPr>
    <w:rPr>
      <w:rFonts w:ascii="Century Schoolbook" w:hAnsi="Century Schoolbook"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535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Helvetica"/>
        <a:ea typeface="Helvetica"/>
        <a:cs typeface="Helvetica"/>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Vachal</dc:creator>
  <cp:lastModifiedBy>Melissa Vachal</cp:lastModifiedBy>
  <cp:revision>3</cp:revision>
  <cp:lastPrinted>2021-01-21T03:30:00Z</cp:lastPrinted>
  <dcterms:created xsi:type="dcterms:W3CDTF">2021-01-25T16:33:00Z</dcterms:created>
  <dcterms:modified xsi:type="dcterms:W3CDTF">2021-01-25T16:42:00Z</dcterms:modified>
</cp:coreProperties>
</file>