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480" w:rsidRPr="00CE6A2F" w:rsidRDefault="00525480" w:rsidP="00525480">
      <w:pPr>
        <w:pStyle w:val="Title"/>
        <w:spacing w:before="0" w:after="0" w:line="276" w:lineRule="auto"/>
        <w:jc w:val="center"/>
        <w:rPr>
          <w:rFonts w:ascii="Times New Roman" w:eastAsia="Century Schoolbook" w:hAnsi="Times New Roman" w:cs="Times New Roman"/>
          <w:color w:val="auto"/>
          <w:sz w:val="36"/>
          <w:szCs w:val="44"/>
        </w:rPr>
      </w:pPr>
      <w:r w:rsidRPr="00CE6A2F">
        <w:rPr>
          <w:rFonts w:ascii="Times New Roman" w:hAnsi="Times New Roman" w:cs="Times New Roman"/>
          <w:color w:val="auto"/>
          <w:sz w:val="36"/>
          <w:szCs w:val="44"/>
        </w:rPr>
        <w:t>MINUTES</w:t>
      </w:r>
    </w:p>
    <w:p w:rsidR="00525480" w:rsidRPr="00CE6A2F" w:rsidRDefault="00525480" w:rsidP="00525480">
      <w:pPr>
        <w:pStyle w:val="NoSpacing"/>
        <w:spacing w:line="276" w:lineRule="auto"/>
        <w:jc w:val="center"/>
        <w:rPr>
          <w:rFonts w:ascii="Times New Roman" w:hAnsi="Times New Roman" w:cs="Times New Roman"/>
          <w:b/>
          <w:bCs/>
          <w:color w:val="auto"/>
          <w:szCs w:val="32"/>
        </w:rPr>
      </w:pPr>
      <w:r w:rsidRPr="00CE6A2F">
        <w:rPr>
          <w:rFonts w:ascii="Times New Roman" w:hAnsi="Times New Roman" w:cs="Times New Roman"/>
          <w:b/>
          <w:bCs/>
          <w:color w:val="auto"/>
          <w:szCs w:val="32"/>
        </w:rPr>
        <w:t>Mountrail County Planning &amp; Zoning Commission</w:t>
      </w:r>
    </w:p>
    <w:p w:rsidR="00525480" w:rsidRDefault="00525480" w:rsidP="00525480">
      <w:pPr>
        <w:pStyle w:val="NoSpacing"/>
        <w:spacing w:line="276" w:lineRule="auto"/>
        <w:jc w:val="center"/>
        <w:rPr>
          <w:rFonts w:asciiTheme="minorHAnsi" w:hAnsiTheme="minorHAnsi" w:cstheme="minorHAnsi"/>
          <w:b/>
          <w:bCs/>
          <w:color w:val="auto"/>
          <w:szCs w:val="31"/>
        </w:rPr>
      </w:pPr>
      <w:r>
        <w:rPr>
          <w:rFonts w:ascii="Times New Roman" w:hAnsi="Times New Roman" w:cs="Times New Roman"/>
          <w:b/>
          <w:bCs/>
          <w:color w:val="auto"/>
          <w:szCs w:val="31"/>
        </w:rPr>
        <w:t>January 24, 2022</w:t>
      </w:r>
    </w:p>
    <w:p w:rsidR="00525480" w:rsidRDefault="00525480" w:rsidP="00525480">
      <w:pPr>
        <w:ind w:firstLine="360"/>
        <w:rPr>
          <w:rFonts w:ascii="Times New Roman" w:hAnsi="Times New Roman" w:cs="Times New Roman"/>
        </w:rPr>
      </w:pPr>
    </w:p>
    <w:p w:rsidR="00525480" w:rsidRPr="00AB7236" w:rsidRDefault="00525480" w:rsidP="008172D0">
      <w:pPr>
        <w:spacing w:after="0"/>
        <w:ind w:firstLine="360"/>
        <w:rPr>
          <w:rFonts w:ascii="Times New Roman" w:hAnsi="Times New Roman" w:cs="Times New Roman"/>
        </w:rPr>
      </w:pPr>
      <w:r w:rsidRPr="00AB7236">
        <w:rPr>
          <w:rFonts w:ascii="Times New Roman" w:hAnsi="Times New Roman" w:cs="Times New Roman"/>
        </w:rPr>
        <w:t xml:space="preserve">The meeting of the Mountrail County Planning &amp; Zoning Commission was called to order at 8:30 a.m. by Chairman Charlie Sorenson with Commissioners Trudy Ruland, Roger Hovda, Gary (Fritz) Weisenberger, Joan Hollekim, Zachary Gaaskjolen, and Arlo Borud present. Also present were Planning &amp; Zoning Administrator Melissa Vachal, Planning &amp; Zoning Assistant Malinda Gunderson, Mountrail County States Attorney Wade Enget, Mountrail County Tax Equalization Director Lori Hanson, </w:t>
      </w:r>
      <w:r w:rsidR="00762710">
        <w:rPr>
          <w:rFonts w:ascii="Times New Roman" w:hAnsi="Times New Roman" w:cs="Times New Roman"/>
        </w:rPr>
        <w:t xml:space="preserve">and </w:t>
      </w:r>
      <w:r w:rsidRPr="00AB7236">
        <w:rPr>
          <w:rFonts w:ascii="Times New Roman" w:hAnsi="Times New Roman" w:cs="Times New Roman"/>
        </w:rPr>
        <w:t xml:space="preserve">Mountrail County Property Assessor Kim Savage. Absent were Commissioners Thomas Nash and Thomas Bieri. </w:t>
      </w:r>
    </w:p>
    <w:p w:rsidR="008172D0" w:rsidRPr="00AB7236" w:rsidRDefault="008172D0" w:rsidP="008172D0">
      <w:pPr>
        <w:spacing w:after="0"/>
        <w:rPr>
          <w:rFonts w:ascii="Times New Roman" w:hAnsi="Times New Roman" w:cs="Times New Roman"/>
        </w:rPr>
      </w:pPr>
    </w:p>
    <w:p w:rsidR="00525480" w:rsidRPr="00AB7236" w:rsidRDefault="00525480" w:rsidP="00525480">
      <w:pPr>
        <w:spacing w:after="0"/>
        <w:rPr>
          <w:rFonts w:ascii="Times New Roman" w:hAnsi="Times New Roman" w:cs="Times New Roman"/>
          <w:b/>
          <w:u w:val="single"/>
        </w:rPr>
      </w:pPr>
      <w:r w:rsidRPr="00AB7236">
        <w:rPr>
          <w:rFonts w:ascii="Times New Roman" w:hAnsi="Times New Roman" w:cs="Times New Roman"/>
          <w:b/>
          <w:u w:val="single"/>
        </w:rPr>
        <w:t>Approval of Agenda</w:t>
      </w:r>
    </w:p>
    <w:p w:rsidR="00525480" w:rsidRPr="00AB7236" w:rsidRDefault="00525480" w:rsidP="008172D0">
      <w:pPr>
        <w:spacing w:after="0"/>
        <w:rPr>
          <w:rFonts w:ascii="Times New Roman" w:hAnsi="Times New Roman" w:cs="Times New Roman"/>
        </w:rPr>
      </w:pPr>
      <w:r w:rsidRPr="00AB7236">
        <w:rPr>
          <w:rFonts w:ascii="Times New Roman" w:hAnsi="Times New Roman" w:cs="Times New Roman"/>
        </w:rPr>
        <w:t>Moved by Commissioner Borud, seconded by Commissioner Weisenberger, to approve the agenda as corrected. All present voted yes. Motion Carried.</w:t>
      </w:r>
    </w:p>
    <w:p w:rsidR="008172D0" w:rsidRPr="00AB7236" w:rsidRDefault="008172D0" w:rsidP="008172D0">
      <w:pPr>
        <w:spacing w:after="0"/>
        <w:rPr>
          <w:rFonts w:ascii="Times New Roman" w:hAnsi="Times New Roman" w:cs="Times New Roman"/>
        </w:rPr>
      </w:pPr>
    </w:p>
    <w:p w:rsidR="00525480" w:rsidRPr="00AB7236" w:rsidRDefault="00525480" w:rsidP="008172D0">
      <w:pPr>
        <w:spacing w:after="0"/>
        <w:rPr>
          <w:rFonts w:ascii="Times New Roman" w:hAnsi="Times New Roman" w:cs="Times New Roman"/>
          <w:b/>
          <w:u w:val="single"/>
        </w:rPr>
      </w:pPr>
      <w:r w:rsidRPr="00AB7236">
        <w:rPr>
          <w:rFonts w:ascii="Times New Roman" w:hAnsi="Times New Roman" w:cs="Times New Roman"/>
          <w:b/>
          <w:u w:val="single"/>
        </w:rPr>
        <w:t xml:space="preserve">Approval of Minutes </w:t>
      </w:r>
    </w:p>
    <w:p w:rsidR="00525480" w:rsidRPr="00AB7236" w:rsidRDefault="00525480" w:rsidP="008172D0">
      <w:pPr>
        <w:spacing w:after="0"/>
        <w:rPr>
          <w:rFonts w:ascii="Times New Roman" w:hAnsi="Times New Roman" w:cs="Times New Roman"/>
        </w:rPr>
      </w:pPr>
      <w:r w:rsidRPr="00AB7236">
        <w:rPr>
          <w:rFonts w:ascii="Times New Roman" w:hAnsi="Times New Roman" w:cs="Times New Roman"/>
        </w:rPr>
        <w:t xml:space="preserve">Moved by Commissioner Weisenberger, seconded by Commissioner Hollekim to approve the Planning and Zoning Commission minutes of the </w:t>
      </w:r>
      <w:r w:rsidR="00AB7236" w:rsidRPr="00AB7236">
        <w:rPr>
          <w:rFonts w:ascii="Times New Roman" w:hAnsi="Times New Roman" w:cs="Times New Roman"/>
        </w:rPr>
        <w:t>December 27, 2021</w:t>
      </w:r>
      <w:r w:rsidRPr="00AB7236">
        <w:rPr>
          <w:rFonts w:ascii="Times New Roman" w:hAnsi="Times New Roman" w:cs="Times New Roman"/>
        </w:rPr>
        <w:t xml:space="preserve"> meeting. All present voted yes. Motion carried.</w:t>
      </w:r>
    </w:p>
    <w:p w:rsidR="008172D0" w:rsidRPr="00AB7236" w:rsidRDefault="008172D0" w:rsidP="008172D0">
      <w:pPr>
        <w:spacing w:after="0"/>
        <w:rPr>
          <w:rFonts w:ascii="Times New Roman" w:hAnsi="Times New Roman" w:cs="Times New Roman"/>
        </w:rPr>
      </w:pPr>
    </w:p>
    <w:p w:rsidR="00525480" w:rsidRPr="00AB7236" w:rsidRDefault="00525480" w:rsidP="008172D0">
      <w:pPr>
        <w:spacing w:after="0"/>
        <w:rPr>
          <w:rFonts w:ascii="Times New Roman" w:hAnsi="Times New Roman" w:cs="Times New Roman"/>
          <w:b/>
          <w:u w:val="single"/>
        </w:rPr>
      </w:pPr>
      <w:r w:rsidRPr="00AB7236">
        <w:rPr>
          <w:rFonts w:ascii="Times New Roman" w:hAnsi="Times New Roman" w:cs="Times New Roman"/>
          <w:b/>
          <w:u w:val="single"/>
        </w:rPr>
        <w:t>Mountrail County Planning and Zoning Elections- Chairman, Vice Chairman, Secretary</w:t>
      </w:r>
    </w:p>
    <w:p w:rsidR="00525480" w:rsidRPr="00AB7236" w:rsidRDefault="00AB7236" w:rsidP="008172D0">
      <w:pPr>
        <w:spacing w:after="0"/>
        <w:rPr>
          <w:rFonts w:ascii="Times New Roman" w:hAnsi="Times New Roman" w:cs="Times New Roman"/>
        </w:rPr>
      </w:pPr>
      <w:r w:rsidRPr="00AB7236">
        <w:rPr>
          <w:rFonts w:ascii="Times New Roman" w:hAnsi="Times New Roman" w:cs="Times New Roman"/>
        </w:rPr>
        <w:t>Nominations for Chairman were opened first. Commissioner Weisenberger nominated Charlie Sorenson, seconded by Commissioner Hollekim. Moved by Commissioner Borud to cast a unanimous ballot for Charlie Sorenson as Chairman, seconded by Commissioner Hovda. All present voted yes. Motion Carried.</w:t>
      </w:r>
    </w:p>
    <w:p w:rsidR="00AB7236" w:rsidRPr="00AB7236" w:rsidRDefault="00AB7236" w:rsidP="008172D0">
      <w:pPr>
        <w:spacing w:after="0"/>
        <w:rPr>
          <w:rFonts w:ascii="Times New Roman" w:hAnsi="Times New Roman" w:cs="Times New Roman"/>
        </w:rPr>
      </w:pPr>
    </w:p>
    <w:p w:rsidR="00AB7236" w:rsidRPr="00AB7236" w:rsidRDefault="00AB7236" w:rsidP="008172D0">
      <w:pPr>
        <w:spacing w:after="0"/>
        <w:rPr>
          <w:rFonts w:ascii="Times New Roman" w:hAnsi="Times New Roman" w:cs="Times New Roman"/>
        </w:rPr>
      </w:pPr>
      <w:r w:rsidRPr="00AB7236">
        <w:rPr>
          <w:rFonts w:ascii="Times New Roman" w:hAnsi="Times New Roman" w:cs="Times New Roman"/>
        </w:rPr>
        <w:t>Nominations for Vice Chairman were opened next. Commissioner Hollekim nominated Gary (Fritz) Weisenberger, seconded by Commissioner Borud. Moved by Commissioner Borud to cast a unanimous ballot for Gary (Fritz) Weisenberger as Vice Chairman, seconded by Commissioner Gaaskjolen. All present voted yes. Motion carried.</w:t>
      </w:r>
    </w:p>
    <w:p w:rsidR="00AB7236" w:rsidRPr="00AB7236" w:rsidRDefault="00AB7236" w:rsidP="008172D0">
      <w:pPr>
        <w:spacing w:after="0"/>
        <w:rPr>
          <w:rFonts w:ascii="Times New Roman" w:hAnsi="Times New Roman" w:cs="Times New Roman"/>
        </w:rPr>
      </w:pPr>
    </w:p>
    <w:p w:rsidR="00AB7236" w:rsidRPr="00AB7236" w:rsidRDefault="00AB7236" w:rsidP="008172D0">
      <w:pPr>
        <w:spacing w:after="0"/>
        <w:rPr>
          <w:rFonts w:ascii="Times New Roman" w:hAnsi="Times New Roman" w:cs="Times New Roman"/>
        </w:rPr>
      </w:pPr>
      <w:r w:rsidRPr="00AB7236">
        <w:rPr>
          <w:rFonts w:ascii="Times New Roman" w:hAnsi="Times New Roman" w:cs="Times New Roman"/>
        </w:rPr>
        <w:t>Nominations for Secretary were opened next. Commissioner Hollekim nominated P&amp;Z Staff, seconded by Commissioner Borud. All present voted yes. Motion carried.</w:t>
      </w:r>
    </w:p>
    <w:p w:rsidR="008172D0" w:rsidRPr="00AB7236" w:rsidRDefault="008172D0" w:rsidP="008172D0">
      <w:pPr>
        <w:spacing w:after="0"/>
        <w:rPr>
          <w:rFonts w:ascii="Times New Roman" w:hAnsi="Times New Roman" w:cs="Times New Roman"/>
          <w:u w:val="single"/>
        </w:rPr>
      </w:pPr>
    </w:p>
    <w:p w:rsidR="00525480" w:rsidRDefault="00525480" w:rsidP="008172D0">
      <w:pPr>
        <w:spacing w:after="0"/>
        <w:rPr>
          <w:rFonts w:ascii="Times New Roman" w:hAnsi="Times New Roman" w:cs="Times New Roman"/>
          <w:b/>
          <w:u w:val="single"/>
        </w:rPr>
      </w:pPr>
      <w:r w:rsidRPr="00076666">
        <w:rPr>
          <w:rFonts w:ascii="Times New Roman" w:hAnsi="Times New Roman" w:cs="Times New Roman"/>
          <w:b/>
          <w:u w:val="single"/>
        </w:rPr>
        <w:t>8:50 A.M. SRF-Scott Harmstead</w:t>
      </w:r>
    </w:p>
    <w:p w:rsidR="00076666" w:rsidRDefault="005224EC" w:rsidP="008172D0">
      <w:pPr>
        <w:spacing w:after="0"/>
        <w:rPr>
          <w:rFonts w:ascii="Times New Roman" w:hAnsi="Times New Roman" w:cs="Times New Roman"/>
        </w:rPr>
      </w:pPr>
      <w:r>
        <w:rPr>
          <w:rFonts w:ascii="Times New Roman" w:hAnsi="Times New Roman" w:cs="Times New Roman"/>
        </w:rPr>
        <w:t xml:space="preserve">Discussion was had on the Land Development Code </w:t>
      </w:r>
      <w:r w:rsidR="00774DFF">
        <w:rPr>
          <w:rFonts w:ascii="Times New Roman" w:hAnsi="Times New Roman" w:cs="Times New Roman"/>
        </w:rPr>
        <w:t>regarding</w:t>
      </w:r>
      <w:r>
        <w:rPr>
          <w:rFonts w:ascii="Times New Roman" w:hAnsi="Times New Roman" w:cs="Times New Roman"/>
        </w:rPr>
        <w:t xml:space="preserve"> the revisions and additions that have been made and any additions or revisions the P</w:t>
      </w:r>
      <w:r w:rsidR="00762710">
        <w:rPr>
          <w:rFonts w:ascii="Times New Roman" w:hAnsi="Times New Roman" w:cs="Times New Roman"/>
        </w:rPr>
        <w:t>&amp;Z Commission would like to add.</w:t>
      </w:r>
    </w:p>
    <w:p w:rsidR="008172D0" w:rsidRPr="00076666" w:rsidRDefault="00076666" w:rsidP="00076666">
      <w:pPr>
        <w:pStyle w:val="ListParagraph"/>
        <w:numPr>
          <w:ilvl w:val="0"/>
          <w:numId w:val="10"/>
        </w:numPr>
        <w:ind w:left="630" w:hanging="270"/>
        <w:rPr>
          <w:rFonts w:ascii="Times New Roman" w:hAnsi="Times New Roman"/>
          <w:sz w:val="22"/>
          <w:szCs w:val="22"/>
        </w:rPr>
      </w:pPr>
      <w:r>
        <w:rPr>
          <w:rFonts w:ascii="Times New Roman" w:hAnsi="Times New Roman"/>
          <w:sz w:val="22"/>
          <w:szCs w:val="22"/>
        </w:rPr>
        <w:t>General P</w:t>
      </w:r>
      <w:r w:rsidRPr="00076666">
        <w:rPr>
          <w:rFonts w:ascii="Times New Roman" w:hAnsi="Times New Roman"/>
          <w:sz w:val="22"/>
          <w:szCs w:val="22"/>
        </w:rPr>
        <w:t>rovisions</w:t>
      </w:r>
    </w:p>
    <w:p w:rsidR="00076666" w:rsidRDefault="00076666" w:rsidP="00076666">
      <w:pPr>
        <w:pStyle w:val="ListParagraph"/>
        <w:numPr>
          <w:ilvl w:val="0"/>
          <w:numId w:val="10"/>
        </w:numPr>
        <w:ind w:left="630" w:hanging="270"/>
        <w:rPr>
          <w:rFonts w:ascii="Times New Roman" w:hAnsi="Times New Roman"/>
          <w:sz w:val="22"/>
          <w:szCs w:val="22"/>
        </w:rPr>
      </w:pPr>
      <w:r>
        <w:rPr>
          <w:rFonts w:ascii="Times New Roman" w:hAnsi="Times New Roman"/>
          <w:sz w:val="22"/>
          <w:szCs w:val="22"/>
        </w:rPr>
        <w:t>Rules &amp; Definitions</w:t>
      </w:r>
    </w:p>
    <w:p w:rsidR="00076666" w:rsidRDefault="00076666" w:rsidP="00076666">
      <w:pPr>
        <w:pStyle w:val="ListParagraph"/>
        <w:numPr>
          <w:ilvl w:val="0"/>
          <w:numId w:val="10"/>
        </w:numPr>
        <w:ind w:left="630" w:hanging="270"/>
        <w:rPr>
          <w:rFonts w:ascii="Times New Roman" w:hAnsi="Times New Roman"/>
          <w:sz w:val="22"/>
          <w:szCs w:val="22"/>
        </w:rPr>
      </w:pPr>
      <w:r>
        <w:rPr>
          <w:rFonts w:ascii="Times New Roman" w:hAnsi="Times New Roman"/>
          <w:sz w:val="22"/>
          <w:szCs w:val="22"/>
        </w:rPr>
        <w:t>Zoning Districts</w:t>
      </w:r>
    </w:p>
    <w:p w:rsidR="00076666" w:rsidRDefault="00667133" w:rsidP="00076666">
      <w:pPr>
        <w:pStyle w:val="ListParagraph"/>
        <w:numPr>
          <w:ilvl w:val="0"/>
          <w:numId w:val="10"/>
        </w:numPr>
        <w:ind w:left="630" w:hanging="270"/>
        <w:rPr>
          <w:rFonts w:ascii="Times New Roman" w:hAnsi="Times New Roman"/>
          <w:sz w:val="22"/>
          <w:szCs w:val="22"/>
        </w:rPr>
      </w:pPr>
      <w:r>
        <w:rPr>
          <w:rFonts w:ascii="Times New Roman" w:hAnsi="Times New Roman"/>
          <w:sz w:val="22"/>
          <w:szCs w:val="22"/>
        </w:rPr>
        <w:t>Supplemental Development Standards</w:t>
      </w:r>
    </w:p>
    <w:p w:rsidR="00667133" w:rsidRDefault="005224EC" w:rsidP="00076666">
      <w:pPr>
        <w:pStyle w:val="ListParagraph"/>
        <w:numPr>
          <w:ilvl w:val="0"/>
          <w:numId w:val="10"/>
        </w:numPr>
        <w:ind w:left="630" w:hanging="270"/>
        <w:rPr>
          <w:rFonts w:ascii="Times New Roman" w:hAnsi="Times New Roman"/>
          <w:sz w:val="22"/>
          <w:szCs w:val="22"/>
        </w:rPr>
      </w:pPr>
      <w:r>
        <w:rPr>
          <w:rFonts w:ascii="Times New Roman" w:hAnsi="Times New Roman"/>
          <w:sz w:val="22"/>
          <w:szCs w:val="22"/>
        </w:rPr>
        <w:t>Supplemental Use Regulations</w:t>
      </w:r>
    </w:p>
    <w:p w:rsidR="005224EC" w:rsidRDefault="005224EC" w:rsidP="00076666">
      <w:pPr>
        <w:pStyle w:val="ListParagraph"/>
        <w:numPr>
          <w:ilvl w:val="0"/>
          <w:numId w:val="10"/>
        </w:numPr>
        <w:ind w:left="630" w:hanging="270"/>
        <w:rPr>
          <w:rFonts w:ascii="Times New Roman" w:hAnsi="Times New Roman"/>
          <w:sz w:val="22"/>
          <w:szCs w:val="22"/>
        </w:rPr>
      </w:pPr>
      <w:r>
        <w:rPr>
          <w:rFonts w:ascii="Times New Roman" w:hAnsi="Times New Roman"/>
          <w:sz w:val="22"/>
          <w:szCs w:val="22"/>
        </w:rPr>
        <w:t>Administration &amp; Enforcement</w:t>
      </w:r>
    </w:p>
    <w:p w:rsidR="008172D0" w:rsidRPr="005224EC" w:rsidRDefault="005224EC" w:rsidP="009F59BF">
      <w:pPr>
        <w:pStyle w:val="ListParagraph"/>
        <w:numPr>
          <w:ilvl w:val="0"/>
          <w:numId w:val="10"/>
        </w:numPr>
        <w:ind w:left="630" w:hanging="270"/>
        <w:rPr>
          <w:rFonts w:ascii="Times New Roman" w:hAnsi="Times New Roman"/>
          <w:sz w:val="22"/>
          <w:szCs w:val="22"/>
        </w:rPr>
      </w:pPr>
      <w:r w:rsidRPr="005224EC">
        <w:rPr>
          <w:rFonts w:ascii="Times New Roman" w:hAnsi="Times New Roman"/>
          <w:sz w:val="22"/>
          <w:szCs w:val="22"/>
        </w:rPr>
        <w:t>Subdivision Regulations</w:t>
      </w:r>
    </w:p>
    <w:p w:rsidR="00525480" w:rsidRPr="00076666" w:rsidRDefault="00525480" w:rsidP="008172D0">
      <w:pPr>
        <w:spacing w:after="0"/>
        <w:rPr>
          <w:rFonts w:ascii="Times New Roman" w:hAnsi="Times New Roman" w:cs="Times New Roman"/>
        </w:rPr>
      </w:pPr>
      <w:r w:rsidRPr="00076666">
        <w:rPr>
          <w:rFonts w:ascii="Times New Roman" w:hAnsi="Times New Roman" w:cs="Times New Roman"/>
          <w:b/>
          <w:u w:val="single"/>
        </w:rPr>
        <w:lastRenderedPageBreak/>
        <w:t>ONGOING BUSINESS</w:t>
      </w:r>
      <w:r w:rsidRPr="00076666">
        <w:rPr>
          <w:rFonts w:ascii="Times New Roman" w:hAnsi="Times New Roman" w:cs="Times New Roman"/>
          <w:u w:val="single"/>
        </w:rPr>
        <w:t>:</w:t>
      </w:r>
    </w:p>
    <w:p w:rsidR="00525480" w:rsidRPr="00076666" w:rsidRDefault="00525480" w:rsidP="008172D0">
      <w:pPr>
        <w:pStyle w:val="ListParagraph"/>
        <w:numPr>
          <w:ilvl w:val="0"/>
          <w:numId w:val="9"/>
        </w:numPr>
        <w:ind w:left="270" w:hanging="270"/>
        <w:rPr>
          <w:rFonts w:ascii="Times New Roman" w:hAnsi="Times New Roman"/>
          <w:sz w:val="22"/>
          <w:szCs w:val="22"/>
        </w:rPr>
      </w:pPr>
      <w:r w:rsidRPr="00076666">
        <w:rPr>
          <w:rFonts w:ascii="Times New Roman" w:hAnsi="Times New Roman"/>
          <w:sz w:val="22"/>
          <w:szCs w:val="22"/>
        </w:rPr>
        <w:t>Gravel Pits- Remains ongoing Administration working on Report</w:t>
      </w:r>
    </w:p>
    <w:p w:rsidR="00525480" w:rsidRPr="00076666" w:rsidRDefault="00525480" w:rsidP="008172D0">
      <w:pPr>
        <w:pStyle w:val="ListParagraph"/>
        <w:numPr>
          <w:ilvl w:val="0"/>
          <w:numId w:val="9"/>
        </w:numPr>
        <w:ind w:left="270" w:hanging="270"/>
        <w:rPr>
          <w:rFonts w:ascii="Times New Roman" w:hAnsi="Times New Roman"/>
          <w:sz w:val="22"/>
          <w:szCs w:val="22"/>
        </w:rPr>
      </w:pPr>
      <w:r w:rsidRPr="00076666">
        <w:rPr>
          <w:rFonts w:ascii="Times New Roman" w:hAnsi="Times New Roman"/>
          <w:sz w:val="22"/>
          <w:szCs w:val="22"/>
        </w:rPr>
        <w:t xml:space="preserve">White Earth Bay- Waiting for State’s Attorney </w:t>
      </w:r>
      <w:proofErr w:type="spellStart"/>
      <w:r w:rsidRPr="00076666">
        <w:rPr>
          <w:rFonts w:ascii="Times New Roman" w:hAnsi="Times New Roman"/>
          <w:sz w:val="22"/>
          <w:szCs w:val="22"/>
        </w:rPr>
        <w:t>Enget’s</w:t>
      </w:r>
      <w:proofErr w:type="spellEnd"/>
      <w:r w:rsidRPr="00076666">
        <w:rPr>
          <w:rFonts w:ascii="Times New Roman" w:hAnsi="Times New Roman"/>
          <w:sz w:val="22"/>
          <w:szCs w:val="22"/>
        </w:rPr>
        <w:t xml:space="preserve"> report for Court Cases</w:t>
      </w:r>
    </w:p>
    <w:p w:rsidR="00525480" w:rsidRPr="00AB7236" w:rsidRDefault="00525480" w:rsidP="008172D0">
      <w:pPr>
        <w:pStyle w:val="ListParagraph"/>
        <w:numPr>
          <w:ilvl w:val="0"/>
          <w:numId w:val="9"/>
        </w:numPr>
        <w:ind w:left="270" w:hanging="270"/>
        <w:rPr>
          <w:rFonts w:ascii="Times New Roman" w:hAnsi="Times New Roman"/>
          <w:sz w:val="22"/>
          <w:szCs w:val="22"/>
        </w:rPr>
      </w:pPr>
      <w:r w:rsidRPr="00076666">
        <w:rPr>
          <w:rFonts w:ascii="Times New Roman" w:hAnsi="Times New Roman"/>
          <w:sz w:val="22"/>
          <w:szCs w:val="22"/>
        </w:rPr>
        <w:t>Green Acres Subdivision</w:t>
      </w:r>
      <w:r w:rsidRPr="00AB7236">
        <w:rPr>
          <w:rFonts w:ascii="Times New Roman" w:hAnsi="Times New Roman"/>
          <w:sz w:val="22"/>
          <w:szCs w:val="22"/>
        </w:rPr>
        <w:t xml:space="preserve"> – No new activity still no Letter of Credit</w:t>
      </w:r>
    </w:p>
    <w:p w:rsidR="00525480" w:rsidRPr="00AB7236" w:rsidRDefault="00525480" w:rsidP="008172D0">
      <w:pPr>
        <w:pStyle w:val="ListParagraph"/>
        <w:numPr>
          <w:ilvl w:val="0"/>
          <w:numId w:val="9"/>
        </w:numPr>
        <w:ind w:left="270" w:hanging="270"/>
        <w:rPr>
          <w:rFonts w:ascii="Times New Roman" w:hAnsi="Times New Roman"/>
          <w:sz w:val="22"/>
          <w:szCs w:val="22"/>
        </w:rPr>
      </w:pPr>
      <w:r w:rsidRPr="00AB7236">
        <w:rPr>
          <w:rFonts w:ascii="Times New Roman" w:hAnsi="Times New Roman"/>
          <w:sz w:val="22"/>
          <w:szCs w:val="22"/>
        </w:rPr>
        <w:t>Stanley Blaisdell RV Park – New entrance gate put up as of 9-14-21</w:t>
      </w:r>
    </w:p>
    <w:p w:rsidR="00525480" w:rsidRPr="00AB7236" w:rsidRDefault="00525480" w:rsidP="008172D0">
      <w:pPr>
        <w:pStyle w:val="ListParagraph"/>
        <w:numPr>
          <w:ilvl w:val="0"/>
          <w:numId w:val="9"/>
        </w:numPr>
        <w:tabs>
          <w:tab w:val="left" w:pos="5745"/>
        </w:tabs>
        <w:ind w:left="270" w:hanging="270"/>
        <w:rPr>
          <w:rFonts w:ascii="Times New Roman" w:hAnsi="Times New Roman"/>
          <w:sz w:val="22"/>
          <w:szCs w:val="22"/>
        </w:rPr>
      </w:pPr>
      <w:r w:rsidRPr="00AB7236">
        <w:rPr>
          <w:rFonts w:ascii="Times New Roman" w:hAnsi="Times New Roman"/>
          <w:sz w:val="22"/>
          <w:szCs w:val="22"/>
        </w:rPr>
        <w:t>Manitou RV Park</w:t>
      </w:r>
    </w:p>
    <w:p w:rsidR="008172D0" w:rsidRPr="00AB7236" w:rsidRDefault="008172D0" w:rsidP="008172D0">
      <w:pPr>
        <w:tabs>
          <w:tab w:val="left" w:pos="5745"/>
        </w:tabs>
        <w:spacing w:after="0"/>
        <w:rPr>
          <w:rFonts w:ascii="Times New Roman" w:hAnsi="Times New Roman" w:cs="Times New Roman"/>
          <w:b/>
        </w:rPr>
      </w:pPr>
    </w:p>
    <w:p w:rsidR="00525480" w:rsidRPr="00AB7236" w:rsidRDefault="00525480" w:rsidP="00525480">
      <w:pPr>
        <w:pStyle w:val="ListParagraph"/>
        <w:ind w:left="0"/>
        <w:rPr>
          <w:rFonts w:ascii="Times New Roman" w:hAnsi="Times New Roman"/>
          <w:b/>
          <w:sz w:val="22"/>
          <w:szCs w:val="22"/>
          <w:u w:val="single"/>
        </w:rPr>
      </w:pPr>
      <w:r w:rsidRPr="00AB7236">
        <w:rPr>
          <w:rFonts w:ascii="Times New Roman" w:hAnsi="Times New Roman"/>
          <w:b/>
          <w:sz w:val="22"/>
          <w:szCs w:val="22"/>
          <w:u w:val="single"/>
        </w:rPr>
        <w:t>Staff Updates</w:t>
      </w:r>
    </w:p>
    <w:p w:rsidR="00525480" w:rsidRPr="00AB7236" w:rsidRDefault="00525480" w:rsidP="008172D0">
      <w:pPr>
        <w:pStyle w:val="ListParagraph"/>
        <w:numPr>
          <w:ilvl w:val="0"/>
          <w:numId w:val="8"/>
        </w:numPr>
        <w:ind w:left="270" w:hanging="270"/>
        <w:rPr>
          <w:rFonts w:ascii="Times New Roman" w:hAnsi="Times New Roman"/>
          <w:sz w:val="22"/>
          <w:szCs w:val="22"/>
        </w:rPr>
      </w:pPr>
      <w:r w:rsidRPr="00AB7236">
        <w:rPr>
          <w:rFonts w:ascii="Times New Roman" w:hAnsi="Times New Roman"/>
          <w:sz w:val="22"/>
          <w:szCs w:val="22"/>
        </w:rPr>
        <w:t xml:space="preserve">Kent </w:t>
      </w:r>
      <w:proofErr w:type="spellStart"/>
      <w:r w:rsidRPr="00AB7236">
        <w:rPr>
          <w:rFonts w:ascii="Times New Roman" w:hAnsi="Times New Roman"/>
          <w:sz w:val="22"/>
          <w:szCs w:val="22"/>
        </w:rPr>
        <w:t>Reierson</w:t>
      </w:r>
      <w:proofErr w:type="spellEnd"/>
      <w:r w:rsidRPr="00AB7236">
        <w:rPr>
          <w:rFonts w:ascii="Times New Roman" w:hAnsi="Times New Roman"/>
          <w:sz w:val="22"/>
          <w:szCs w:val="22"/>
        </w:rPr>
        <w:t xml:space="preserve"> (Lot 51 owner) email with attachments from 22 lots owners of White Earth Bay Cottage Site.  </w:t>
      </w:r>
      <w:r w:rsidR="00AB7236">
        <w:rPr>
          <w:rFonts w:ascii="Times New Roman" w:hAnsi="Times New Roman"/>
          <w:sz w:val="22"/>
          <w:szCs w:val="22"/>
        </w:rPr>
        <w:t>P&amp;Z Staff would like to know how</w:t>
      </w:r>
      <w:r w:rsidRPr="00AB7236">
        <w:rPr>
          <w:rFonts w:ascii="Times New Roman" w:hAnsi="Times New Roman"/>
          <w:sz w:val="22"/>
          <w:szCs w:val="22"/>
        </w:rPr>
        <w:t xml:space="preserve"> the board wants to proceed with this as we are still waiting for State’s Attorney </w:t>
      </w:r>
      <w:proofErr w:type="spellStart"/>
      <w:r w:rsidR="00AB7236">
        <w:rPr>
          <w:rFonts w:ascii="Times New Roman" w:hAnsi="Times New Roman"/>
          <w:sz w:val="22"/>
          <w:szCs w:val="22"/>
        </w:rPr>
        <w:t>Enget’s</w:t>
      </w:r>
      <w:proofErr w:type="spellEnd"/>
      <w:r w:rsidR="00AB7236">
        <w:rPr>
          <w:rFonts w:ascii="Times New Roman" w:hAnsi="Times New Roman"/>
          <w:sz w:val="22"/>
          <w:szCs w:val="22"/>
        </w:rPr>
        <w:t xml:space="preserve"> report for Court Cases. </w:t>
      </w:r>
      <w:r w:rsidR="00F54389">
        <w:rPr>
          <w:rFonts w:ascii="Times New Roman" w:hAnsi="Times New Roman"/>
          <w:sz w:val="22"/>
          <w:szCs w:val="22"/>
        </w:rPr>
        <w:t xml:space="preserve">Discussion was had on the pictures and drawings that were submitted by the landowners and the ongoing </w:t>
      </w:r>
      <w:r w:rsidR="00D55346">
        <w:rPr>
          <w:rFonts w:ascii="Times New Roman" w:hAnsi="Times New Roman"/>
          <w:sz w:val="22"/>
          <w:szCs w:val="22"/>
        </w:rPr>
        <w:t>non-compliance with</w:t>
      </w:r>
      <w:r w:rsidR="00F54389">
        <w:rPr>
          <w:rFonts w:ascii="Times New Roman" w:hAnsi="Times New Roman"/>
          <w:sz w:val="22"/>
          <w:szCs w:val="22"/>
        </w:rPr>
        <w:t xml:space="preserve"> these lots because of a lack of enforcement of the ordinance by previous administrators. </w:t>
      </w:r>
      <w:bookmarkStart w:id="0" w:name="_GoBack"/>
      <w:bookmarkEnd w:id="0"/>
    </w:p>
    <w:p w:rsidR="00525480" w:rsidRPr="00AB7236" w:rsidRDefault="00525480" w:rsidP="008172D0">
      <w:pPr>
        <w:pStyle w:val="ListParagraph"/>
        <w:numPr>
          <w:ilvl w:val="0"/>
          <w:numId w:val="8"/>
        </w:numPr>
        <w:ind w:left="270" w:hanging="270"/>
        <w:rPr>
          <w:rFonts w:ascii="Times New Roman" w:hAnsi="Times New Roman"/>
          <w:sz w:val="22"/>
          <w:szCs w:val="22"/>
        </w:rPr>
      </w:pPr>
      <w:r w:rsidRPr="00AB7236">
        <w:rPr>
          <w:rFonts w:ascii="Times New Roman" w:hAnsi="Times New Roman"/>
          <w:sz w:val="22"/>
          <w:szCs w:val="22"/>
        </w:rPr>
        <w:t xml:space="preserve">Temporary Water Permits that are expiring end of November and December and into </w:t>
      </w:r>
      <w:r w:rsidR="008172D0" w:rsidRPr="00AB7236">
        <w:rPr>
          <w:rFonts w:ascii="Times New Roman" w:hAnsi="Times New Roman"/>
          <w:sz w:val="22"/>
          <w:szCs w:val="22"/>
        </w:rPr>
        <w:t>2022</w:t>
      </w:r>
      <w:r w:rsidRPr="00AB7236">
        <w:rPr>
          <w:rFonts w:ascii="Times New Roman" w:hAnsi="Times New Roman"/>
          <w:sz w:val="22"/>
          <w:szCs w:val="22"/>
        </w:rPr>
        <w:t xml:space="preserve"> are being held up by the State until March to see what the water situation will be.  Direction from the board to allow these applications to be turned into the staff and held until permit is received and allowed to be a Renewable application only as long as it shows that they applied to the State for their water permit before March and also if they don’t have permit application into the office on time it becomes a new application after April deadline date.</w:t>
      </w:r>
    </w:p>
    <w:p w:rsidR="008172D0" w:rsidRPr="00AB7236" w:rsidRDefault="00525480" w:rsidP="008172D0">
      <w:pPr>
        <w:pStyle w:val="ListParagraph"/>
        <w:numPr>
          <w:ilvl w:val="0"/>
          <w:numId w:val="8"/>
        </w:numPr>
        <w:spacing w:after="240"/>
        <w:ind w:left="270" w:hanging="270"/>
        <w:rPr>
          <w:rFonts w:ascii="Times New Roman" w:hAnsi="Times New Roman"/>
          <w:sz w:val="22"/>
          <w:szCs w:val="22"/>
        </w:rPr>
      </w:pPr>
      <w:r w:rsidRPr="00AB7236">
        <w:rPr>
          <w:rFonts w:ascii="Times New Roman" w:hAnsi="Times New Roman"/>
          <w:sz w:val="22"/>
          <w:szCs w:val="22"/>
        </w:rPr>
        <w:t>ND</w:t>
      </w:r>
      <w:r w:rsidR="00B90C5B">
        <w:rPr>
          <w:rFonts w:ascii="Times New Roman" w:hAnsi="Times New Roman"/>
          <w:sz w:val="22"/>
          <w:szCs w:val="22"/>
        </w:rPr>
        <w:t xml:space="preserve"> Planning Association sent the office some information on purchasing a membership</w:t>
      </w:r>
      <w:r w:rsidR="00762710">
        <w:rPr>
          <w:rFonts w:ascii="Times New Roman" w:hAnsi="Times New Roman"/>
          <w:sz w:val="22"/>
          <w:szCs w:val="22"/>
        </w:rPr>
        <w:t>.</w:t>
      </w:r>
      <w:r w:rsidR="00B90C5B">
        <w:rPr>
          <w:rFonts w:ascii="Times New Roman" w:hAnsi="Times New Roman"/>
          <w:sz w:val="22"/>
          <w:szCs w:val="22"/>
        </w:rPr>
        <w:t xml:space="preserve"> The purchase price includes up to 10 memberships. Administrator Vachal will distribute the information to the board.</w:t>
      </w:r>
    </w:p>
    <w:p w:rsidR="00525480" w:rsidRPr="00AB7236" w:rsidRDefault="00525480" w:rsidP="00762710">
      <w:pPr>
        <w:pStyle w:val="ListParagraph"/>
        <w:ind w:left="0"/>
        <w:rPr>
          <w:rFonts w:ascii="Times New Roman" w:hAnsi="Times New Roman"/>
          <w:color w:val="000000" w:themeColor="text1"/>
          <w:sz w:val="22"/>
          <w:szCs w:val="22"/>
        </w:rPr>
      </w:pPr>
    </w:p>
    <w:p w:rsidR="00525480" w:rsidRPr="00AB7236" w:rsidRDefault="00525480" w:rsidP="008172D0">
      <w:pPr>
        <w:spacing w:after="0"/>
        <w:rPr>
          <w:rFonts w:ascii="Times New Roman" w:hAnsi="Times New Roman"/>
          <w:b/>
          <w:u w:val="single"/>
        </w:rPr>
      </w:pPr>
      <w:r w:rsidRPr="00AB7236">
        <w:rPr>
          <w:rFonts w:ascii="Times New Roman" w:hAnsi="Times New Roman"/>
          <w:b/>
          <w:u w:val="single"/>
        </w:rPr>
        <w:t xml:space="preserve">Board Concerns </w:t>
      </w:r>
    </w:p>
    <w:p w:rsidR="008172D0" w:rsidRPr="00AB7236" w:rsidRDefault="00B90C5B" w:rsidP="00525480">
      <w:pPr>
        <w:spacing w:after="0" w:line="240" w:lineRule="auto"/>
        <w:rPr>
          <w:rFonts w:ascii="Times New Roman" w:hAnsi="Times New Roman" w:cs="Times New Roman"/>
        </w:rPr>
      </w:pPr>
      <w:r>
        <w:rPr>
          <w:rFonts w:ascii="Times New Roman" w:hAnsi="Times New Roman" w:cs="Times New Roman"/>
        </w:rPr>
        <w:t xml:space="preserve">Commissioner Hovda had a concern about the wind energy portion of the Land Development Code and the ND Public Service Commission’s authority over that. States Attorney Enget clarified that the PSC has primary authority. </w:t>
      </w:r>
    </w:p>
    <w:p w:rsidR="008172D0" w:rsidRPr="00AB7236" w:rsidRDefault="008172D0" w:rsidP="00525480">
      <w:pPr>
        <w:spacing w:after="0" w:line="240" w:lineRule="auto"/>
        <w:rPr>
          <w:rFonts w:ascii="Times New Roman" w:hAnsi="Times New Roman" w:cs="Times New Roman"/>
        </w:rPr>
      </w:pPr>
    </w:p>
    <w:p w:rsidR="00525480" w:rsidRPr="00AB7236" w:rsidRDefault="00525480" w:rsidP="00525480">
      <w:pPr>
        <w:spacing w:after="0" w:line="240" w:lineRule="auto"/>
        <w:rPr>
          <w:rFonts w:ascii="Times New Roman" w:hAnsi="Times New Roman" w:cs="Times New Roman"/>
        </w:rPr>
      </w:pPr>
      <w:r w:rsidRPr="00AB7236">
        <w:rPr>
          <w:rFonts w:ascii="Times New Roman" w:hAnsi="Times New Roman" w:cs="Times New Roman"/>
        </w:rPr>
        <w:t xml:space="preserve">Next regular meeting of the Mountrail County Planning &amp; Zoning Commission is </w:t>
      </w:r>
      <w:r w:rsidRPr="00AB7236">
        <w:rPr>
          <w:rFonts w:ascii="Times New Roman" w:hAnsi="Times New Roman" w:cs="Times New Roman"/>
          <w:b/>
        </w:rPr>
        <w:t>Monday, February 28th, 2022,</w:t>
      </w:r>
      <w:r w:rsidRPr="00AB7236">
        <w:rPr>
          <w:rFonts w:ascii="Times New Roman" w:hAnsi="Times New Roman" w:cs="Times New Roman"/>
        </w:rPr>
        <w:t xml:space="preserve"> at 8:30 am via GOTOMEETING or in the Commissioners room at the courthouse. </w:t>
      </w:r>
    </w:p>
    <w:p w:rsidR="00525480" w:rsidRPr="00AB7236" w:rsidRDefault="00525480" w:rsidP="00525480">
      <w:pPr>
        <w:spacing w:after="0" w:line="240" w:lineRule="auto"/>
        <w:rPr>
          <w:rFonts w:ascii="Times New Roman" w:hAnsi="Times New Roman" w:cs="Times New Roman"/>
        </w:rPr>
      </w:pPr>
    </w:p>
    <w:p w:rsidR="00525480" w:rsidRPr="00AB7236" w:rsidRDefault="00525480" w:rsidP="00F54389">
      <w:pPr>
        <w:pStyle w:val="NoSpacing"/>
        <w:spacing w:before="0" w:line="276" w:lineRule="auto"/>
        <w:rPr>
          <w:rFonts w:ascii="Times New Roman" w:hAnsi="Times New Roman" w:cs="Times New Roman"/>
          <w:sz w:val="22"/>
          <w:szCs w:val="22"/>
        </w:rPr>
      </w:pPr>
      <w:r w:rsidRPr="00AB7236">
        <w:rPr>
          <w:rFonts w:ascii="Times New Roman" w:hAnsi="Times New Roman" w:cs="Times New Roman"/>
          <w:sz w:val="22"/>
          <w:szCs w:val="22"/>
        </w:rPr>
        <w:t>Accepted and approved this 28th day of February 2022.</w:t>
      </w:r>
    </w:p>
    <w:p w:rsidR="00525480" w:rsidRPr="00AB7236" w:rsidRDefault="00525480" w:rsidP="00525480">
      <w:pPr>
        <w:pStyle w:val="NoSpacing"/>
        <w:spacing w:line="276" w:lineRule="auto"/>
        <w:rPr>
          <w:rFonts w:ascii="Times New Roman" w:hAnsi="Times New Roman" w:cs="Times New Roman"/>
          <w:sz w:val="22"/>
          <w:szCs w:val="22"/>
          <w:u w:val="single"/>
        </w:rPr>
      </w:pPr>
    </w:p>
    <w:p w:rsidR="00525480" w:rsidRPr="00AB7236" w:rsidRDefault="00525480" w:rsidP="00525480">
      <w:pPr>
        <w:pStyle w:val="NoSpacing"/>
        <w:spacing w:line="276" w:lineRule="auto"/>
        <w:rPr>
          <w:rFonts w:ascii="Times New Roman" w:hAnsi="Times New Roman" w:cs="Times New Roman"/>
          <w:sz w:val="22"/>
          <w:szCs w:val="22"/>
          <w:u w:val="single"/>
        </w:rPr>
      </w:pPr>
    </w:p>
    <w:p w:rsidR="00525480" w:rsidRPr="00AB7236" w:rsidRDefault="00525480" w:rsidP="00525480">
      <w:pPr>
        <w:pStyle w:val="NoSpacing"/>
        <w:spacing w:line="276" w:lineRule="auto"/>
        <w:rPr>
          <w:rFonts w:ascii="Times New Roman" w:hAnsi="Times New Roman" w:cs="Times New Roman"/>
          <w:sz w:val="22"/>
          <w:szCs w:val="22"/>
        </w:rPr>
      </w:pPr>
      <w:r w:rsidRPr="00AB7236">
        <w:rPr>
          <w:rFonts w:ascii="Times New Roman" w:hAnsi="Times New Roman" w:cs="Times New Roman"/>
          <w:sz w:val="22"/>
          <w:szCs w:val="22"/>
          <w:u w:val="single"/>
        </w:rPr>
        <w:tab/>
      </w:r>
      <w:r w:rsidRPr="00AB7236">
        <w:rPr>
          <w:rFonts w:ascii="Times New Roman" w:hAnsi="Times New Roman" w:cs="Times New Roman"/>
          <w:sz w:val="22"/>
          <w:szCs w:val="22"/>
          <w:u w:val="single"/>
        </w:rPr>
        <w:tab/>
      </w:r>
      <w:r w:rsidRPr="00AB7236">
        <w:rPr>
          <w:rFonts w:ascii="Times New Roman" w:hAnsi="Times New Roman" w:cs="Times New Roman"/>
          <w:sz w:val="22"/>
          <w:szCs w:val="22"/>
          <w:u w:val="single"/>
        </w:rPr>
        <w:tab/>
      </w:r>
      <w:r w:rsidRPr="00AB7236">
        <w:rPr>
          <w:rFonts w:ascii="Times New Roman" w:hAnsi="Times New Roman" w:cs="Times New Roman"/>
          <w:sz w:val="22"/>
          <w:szCs w:val="22"/>
          <w:u w:val="single"/>
        </w:rPr>
        <w:tab/>
      </w:r>
      <w:r w:rsidRPr="00AB7236">
        <w:rPr>
          <w:rFonts w:ascii="Times New Roman" w:hAnsi="Times New Roman" w:cs="Times New Roman"/>
          <w:sz w:val="22"/>
          <w:szCs w:val="22"/>
          <w:u w:val="single"/>
        </w:rPr>
        <w:tab/>
      </w:r>
      <w:r w:rsidRPr="00AB7236">
        <w:rPr>
          <w:rFonts w:ascii="Times New Roman" w:hAnsi="Times New Roman" w:cs="Times New Roman"/>
          <w:sz w:val="22"/>
          <w:szCs w:val="22"/>
          <w:u w:val="single"/>
        </w:rPr>
        <w:tab/>
      </w:r>
      <w:r w:rsidRPr="00AB7236">
        <w:rPr>
          <w:rFonts w:ascii="Times New Roman" w:hAnsi="Times New Roman" w:cs="Times New Roman"/>
          <w:sz w:val="22"/>
          <w:szCs w:val="22"/>
        </w:rPr>
        <w:tab/>
      </w:r>
      <w:r w:rsidRPr="00AB7236">
        <w:rPr>
          <w:rFonts w:ascii="Times New Roman" w:hAnsi="Times New Roman" w:cs="Times New Roman"/>
          <w:sz w:val="22"/>
          <w:szCs w:val="22"/>
          <w:u w:val="single"/>
        </w:rPr>
        <w:tab/>
      </w:r>
      <w:r w:rsidRPr="00AB7236">
        <w:rPr>
          <w:rFonts w:ascii="Times New Roman" w:hAnsi="Times New Roman" w:cs="Times New Roman"/>
          <w:sz w:val="22"/>
          <w:szCs w:val="22"/>
          <w:u w:val="single"/>
        </w:rPr>
        <w:tab/>
      </w:r>
      <w:r w:rsidRPr="00AB7236">
        <w:rPr>
          <w:rFonts w:ascii="Times New Roman" w:hAnsi="Times New Roman" w:cs="Times New Roman"/>
          <w:sz w:val="22"/>
          <w:szCs w:val="22"/>
          <w:u w:val="single"/>
        </w:rPr>
        <w:tab/>
      </w:r>
      <w:r w:rsidRPr="00AB7236">
        <w:rPr>
          <w:rFonts w:ascii="Times New Roman" w:hAnsi="Times New Roman" w:cs="Times New Roman"/>
          <w:sz w:val="22"/>
          <w:szCs w:val="22"/>
          <w:u w:val="single"/>
        </w:rPr>
        <w:tab/>
      </w:r>
      <w:r w:rsidRPr="00AB7236">
        <w:rPr>
          <w:rFonts w:ascii="Times New Roman" w:hAnsi="Times New Roman" w:cs="Times New Roman"/>
          <w:sz w:val="22"/>
          <w:szCs w:val="22"/>
          <w:u w:val="single"/>
        </w:rPr>
        <w:tab/>
      </w:r>
      <w:r w:rsidRPr="00AB7236">
        <w:rPr>
          <w:rFonts w:ascii="Times New Roman" w:hAnsi="Times New Roman" w:cs="Times New Roman"/>
          <w:sz w:val="22"/>
          <w:szCs w:val="22"/>
          <w:u w:val="single"/>
        </w:rPr>
        <w:tab/>
      </w:r>
    </w:p>
    <w:p w:rsidR="00525480" w:rsidRPr="00AB7236" w:rsidRDefault="00525480" w:rsidP="00F54389">
      <w:pPr>
        <w:pStyle w:val="NoSpacing"/>
        <w:spacing w:before="0" w:line="276" w:lineRule="auto"/>
        <w:rPr>
          <w:rFonts w:ascii="Times New Roman" w:hAnsi="Times New Roman" w:cs="Times New Roman"/>
          <w:sz w:val="22"/>
          <w:szCs w:val="22"/>
        </w:rPr>
      </w:pPr>
      <w:r w:rsidRPr="00AB7236">
        <w:rPr>
          <w:rFonts w:ascii="Times New Roman" w:hAnsi="Times New Roman" w:cs="Times New Roman"/>
          <w:sz w:val="22"/>
          <w:szCs w:val="22"/>
        </w:rPr>
        <w:t>Charlie Sorenson, Chairman</w:t>
      </w:r>
      <w:r w:rsidRPr="00AB7236">
        <w:rPr>
          <w:rFonts w:ascii="Times New Roman" w:hAnsi="Times New Roman" w:cs="Times New Roman"/>
          <w:sz w:val="22"/>
          <w:szCs w:val="22"/>
        </w:rPr>
        <w:tab/>
      </w:r>
      <w:r w:rsidRPr="00AB7236">
        <w:rPr>
          <w:rFonts w:ascii="Times New Roman" w:hAnsi="Times New Roman" w:cs="Times New Roman"/>
          <w:sz w:val="22"/>
          <w:szCs w:val="22"/>
        </w:rPr>
        <w:tab/>
      </w:r>
      <w:r w:rsidRPr="00AB7236">
        <w:rPr>
          <w:rFonts w:ascii="Times New Roman" w:hAnsi="Times New Roman" w:cs="Times New Roman"/>
          <w:sz w:val="22"/>
          <w:szCs w:val="22"/>
        </w:rPr>
        <w:tab/>
      </w:r>
      <w:r w:rsidRPr="00AB7236">
        <w:rPr>
          <w:rFonts w:ascii="Times New Roman" w:hAnsi="Times New Roman" w:cs="Times New Roman"/>
          <w:sz w:val="22"/>
          <w:szCs w:val="22"/>
        </w:rPr>
        <w:tab/>
        <w:t>Melissa Vachal, Administrator</w:t>
      </w:r>
    </w:p>
    <w:p w:rsidR="00525480" w:rsidRPr="00AB7236" w:rsidRDefault="00525480" w:rsidP="00F54389">
      <w:pPr>
        <w:pStyle w:val="NoSpacing"/>
        <w:spacing w:before="0" w:line="276" w:lineRule="auto"/>
        <w:rPr>
          <w:rFonts w:ascii="Times New Roman" w:hAnsi="Times New Roman" w:cs="Times New Roman"/>
          <w:sz w:val="22"/>
          <w:szCs w:val="22"/>
        </w:rPr>
      </w:pPr>
      <w:r w:rsidRPr="00AB7236">
        <w:rPr>
          <w:rFonts w:ascii="Times New Roman" w:hAnsi="Times New Roman" w:cs="Times New Roman"/>
          <w:sz w:val="22"/>
          <w:szCs w:val="22"/>
        </w:rPr>
        <w:t xml:space="preserve">Mountrail County </w:t>
      </w:r>
      <w:r w:rsidRPr="00AB7236">
        <w:rPr>
          <w:rFonts w:ascii="Times New Roman" w:hAnsi="Times New Roman" w:cs="Times New Roman"/>
          <w:sz w:val="22"/>
          <w:szCs w:val="22"/>
        </w:rPr>
        <w:tab/>
      </w:r>
      <w:r w:rsidRPr="00AB7236">
        <w:rPr>
          <w:rFonts w:ascii="Times New Roman" w:hAnsi="Times New Roman" w:cs="Times New Roman"/>
          <w:sz w:val="22"/>
          <w:szCs w:val="22"/>
        </w:rPr>
        <w:tab/>
      </w:r>
      <w:r w:rsidRPr="00AB7236">
        <w:rPr>
          <w:rFonts w:ascii="Times New Roman" w:hAnsi="Times New Roman" w:cs="Times New Roman"/>
          <w:sz w:val="22"/>
          <w:szCs w:val="22"/>
        </w:rPr>
        <w:tab/>
      </w:r>
      <w:r w:rsidRPr="00AB7236">
        <w:rPr>
          <w:rFonts w:ascii="Times New Roman" w:hAnsi="Times New Roman" w:cs="Times New Roman"/>
          <w:sz w:val="22"/>
          <w:szCs w:val="22"/>
        </w:rPr>
        <w:tab/>
      </w:r>
      <w:r w:rsidRPr="00AB7236">
        <w:rPr>
          <w:rFonts w:ascii="Times New Roman" w:hAnsi="Times New Roman" w:cs="Times New Roman"/>
          <w:sz w:val="22"/>
          <w:szCs w:val="22"/>
        </w:rPr>
        <w:tab/>
        <w:t xml:space="preserve">Mountrail County </w:t>
      </w:r>
    </w:p>
    <w:p w:rsidR="00525480" w:rsidRPr="00AB7236" w:rsidRDefault="00525480" w:rsidP="00F54389">
      <w:pPr>
        <w:spacing w:after="0" w:line="240" w:lineRule="auto"/>
        <w:rPr>
          <w:rFonts w:ascii="Times New Roman" w:hAnsi="Times New Roman" w:cs="Times New Roman"/>
        </w:rPr>
      </w:pPr>
      <w:r w:rsidRPr="00AB7236">
        <w:rPr>
          <w:rFonts w:ascii="Times New Roman" w:hAnsi="Times New Roman" w:cs="Times New Roman"/>
        </w:rPr>
        <w:t>Planning &amp; Zoning Commission</w:t>
      </w:r>
      <w:r w:rsidRPr="00AB7236">
        <w:rPr>
          <w:rFonts w:ascii="Times New Roman" w:hAnsi="Times New Roman" w:cs="Times New Roman"/>
        </w:rPr>
        <w:tab/>
      </w:r>
      <w:r w:rsidRPr="00AB7236">
        <w:rPr>
          <w:rFonts w:ascii="Times New Roman" w:hAnsi="Times New Roman" w:cs="Times New Roman"/>
        </w:rPr>
        <w:tab/>
      </w:r>
      <w:r w:rsidRPr="00AB7236">
        <w:rPr>
          <w:rFonts w:ascii="Times New Roman" w:hAnsi="Times New Roman" w:cs="Times New Roman"/>
        </w:rPr>
        <w:tab/>
      </w:r>
      <w:r w:rsidRPr="00AB7236">
        <w:rPr>
          <w:rFonts w:ascii="Times New Roman" w:hAnsi="Times New Roman" w:cs="Times New Roman"/>
        </w:rPr>
        <w:tab/>
        <w:t>Planning &amp; Zoning</w:t>
      </w:r>
      <w:r w:rsidRPr="00AB7236">
        <w:rPr>
          <w:rFonts w:ascii="Times New Roman" w:hAnsi="Times New Roman" w:cs="Times New Roman"/>
        </w:rPr>
        <w:tab/>
      </w:r>
    </w:p>
    <w:p w:rsidR="00525480" w:rsidRPr="00AB7236" w:rsidRDefault="00525480" w:rsidP="00525480">
      <w:pPr>
        <w:spacing w:after="0" w:line="240" w:lineRule="auto"/>
        <w:rPr>
          <w:rFonts w:ascii="Times New Roman" w:hAnsi="Times New Roman" w:cs="Times New Roman"/>
        </w:rPr>
      </w:pPr>
    </w:p>
    <w:p w:rsidR="00525480" w:rsidRPr="00AB7236" w:rsidRDefault="00525480" w:rsidP="00F54389">
      <w:pPr>
        <w:pStyle w:val="NoSpacing"/>
        <w:spacing w:before="0" w:line="276" w:lineRule="auto"/>
        <w:rPr>
          <w:rFonts w:ascii="Times New Roman" w:hAnsi="Times New Roman" w:cs="Times New Roman"/>
          <w:sz w:val="22"/>
          <w:szCs w:val="22"/>
        </w:rPr>
      </w:pPr>
      <w:r w:rsidRPr="00AB7236">
        <w:rPr>
          <w:rFonts w:ascii="Times New Roman" w:hAnsi="Times New Roman" w:cs="Times New Roman"/>
          <w:b/>
          <w:color w:val="auto"/>
          <w:sz w:val="22"/>
          <w:szCs w:val="22"/>
        </w:rPr>
        <w:t>*Electronic recordings of full meetings are kept in the office per NDCC 44-04*</w:t>
      </w:r>
    </w:p>
    <w:p w:rsidR="00525480" w:rsidRPr="00AB7236" w:rsidRDefault="00525480" w:rsidP="00525480">
      <w:pPr>
        <w:rPr>
          <w:rFonts w:ascii="Times New Roman" w:hAnsi="Times New Roman" w:cs="Times New Roman"/>
        </w:rPr>
      </w:pPr>
    </w:p>
    <w:p w:rsidR="00936E8E" w:rsidRPr="00525480" w:rsidRDefault="00936E8E">
      <w:pPr>
        <w:rPr>
          <w:rFonts w:ascii="Times New Roman" w:hAnsi="Times New Roman" w:cs="Times New Roman"/>
        </w:rPr>
      </w:pPr>
    </w:p>
    <w:sectPr w:rsidR="00936E8E" w:rsidRPr="00525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31C0D"/>
    <w:multiLevelType w:val="hybridMultilevel"/>
    <w:tmpl w:val="F2184234"/>
    <w:lvl w:ilvl="0" w:tplc="27683400">
      <w:start w:val="1"/>
      <w:numFmt w:val="decimal"/>
      <w:lvlText w:val="%1."/>
      <w:lvlJc w:val="left"/>
      <w:pPr>
        <w:ind w:left="360" w:hanging="360"/>
      </w:pPr>
      <w:rPr>
        <w:b/>
        <w:i w:val="0"/>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DD212D"/>
    <w:multiLevelType w:val="hybridMultilevel"/>
    <w:tmpl w:val="F320DE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60592"/>
    <w:multiLevelType w:val="hybridMultilevel"/>
    <w:tmpl w:val="C1403D26"/>
    <w:lvl w:ilvl="0" w:tplc="04090011">
      <w:start w:val="1"/>
      <w:numFmt w:val="decimal"/>
      <w:lvlText w:val="%1)"/>
      <w:lvlJc w:val="left"/>
      <w:pPr>
        <w:ind w:left="990" w:hanging="360"/>
      </w:pPr>
      <w:rPr>
        <w:rFont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3" w15:restartNumberingAfterBreak="0">
    <w:nsid w:val="374E590C"/>
    <w:multiLevelType w:val="hybridMultilevel"/>
    <w:tmpl w:val="4ACCE200"/>
    <w:lvl w:ilvl="0" w:tplc="263C59FA">
      <w:numFmt w:val="bullet"/>
      <w:lvlText w:val=""/>
      <w:lvlJc w:val="left"/>
      <w:pPr>
        <w:ind w:left="990" w:hanging="360"/>
      </w:pPr>
      <w:rPr>
        <w:rFonts w:ascii="Symbol" w:eastAsiaTheme="minorHAnsi" w:hAnsi="Symbol" w:cs="Times New Roman"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4" w15:restartNumberingAfterBreak="0">
    <w:nsid w:val="390837F7"/>
    <w:multiLevelType w:val="hybridMultilevel"/>
    <w:tmpl w:val="6694A83C"/>
    <w:lvl w:ilvl="0" w:tplc="27683400">
      <w:start w:val="1"/>
      <w:numFmt w:val="decimal"/>
      <w:lvlText w:val="%1."/>
      <w:lvlJc w:val="left"/>
      <w:pPr>
        <w:ind w:left="360" w:hanging="360"/>
      </w:pPr>
      <w:rPr>
        <w:b/>
        <w:i w:val="0"/>
        <w:color w:val="auto"/>
        <w:sz w:val="22"/>
      </w:r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2DA6EFB"/>
    <w:multiLevelType w:val="hybridMultilevel"/>
    <w:tmpl w:val="CE0C4B86"/>
    <w:lvl w:ilvl="0" w:tplc="04090013">
      <w:start w:val="1"/>
      <w:numFmt w:val="upperRoman"/>
      <w:lvlText w:val="%1."/>
      <w:lvlJc w:val="right"/>
      <w:pPr>
        <w:ind w:left="990" w:hanging="360"/>
      </w:pPr>
      <w:rPr>
        <w:rFont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 w15:restartNumberingAfterBreak="0">
    <w:nsid w:val="54947AF2"/>
    <w:multiLevelType w:val="hybridMultilevel"/>
    <w:tmpl w:val="F40277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E5179"/>
    <w:multiLevelType w:val="hybridMultilevel"/>
    <w:tmpl w:val="939666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3"/>
  </w:num>
  <w:num w:numId="5">
    <w:abstractNumId w:val="4"/>
  </w:num>
  <w:num w:numId="6">
    <w:abstractNumId w:val="5"/>
  </w:num>
  <w:num w:numId="7">
    <w:abstractNumId w:val="2"/>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480"/>
    <w:rsid w:val="00076666"/>
    <w:rsid w:val="005224EC"/>
    <w:rsid w:val="00525480"/>
    <w:rsid w:val="00667133"/>
    <w:rsid w:val="00762710"/>
    <w:rsid w:val="00774DFF"/>
    <w:rsid w:val="008172D0"/>
    <w:rsid w:val="00936E8E"/>
    <w:rsid w:val="00AB7236"/>
    <w:rsid w:val="00B90C5B"/>
    <w:rsid w:val="00D55346"/>
    <w:rsid w:val="00F54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3F54"/>
  <w15:chartTrackingRefBased/>
  <w15:docId w15:val="{7B38CA48-93C8-42D9-8735-7BC7C1DB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548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qFormat/>
    <w:rsid w:val="00525480"/>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rsid w:val="00525480"/>
    <w:rPr>
      <w:rFonts w:ascii="Century Gothic" w:eastAsia="Arial Unicode MS" w:hAnsi="Century Gothic" w:cs="Arial Unicode MS"/>
      <w:b/>
      <w:bCs/>
      <w:caps/>
      <w:color w:val="000000"/>
      <w:sz w:val="72"/>
      <w:szCs w:val="72"/>
      <w:u w:color="000000"/>
    </w:rPr>
  </w:style>
  <w:style w:type="paragraph" w:styleId="NoSpacing">
    <w:name w:val="No Spacing"/>
    <w:qFormat/>
    <w:rsid w:val="00525480"/>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qFormat/>
    <w:rsid w:val="00525480"/>
    <w:pPr>
      <w:spacing w:after="0" w:line="276" w:lineRule="auto"/>
      <w:ind w:left="720"/>
      <w:contextualSpacing/>
    </w:pPr>
    <w:rPr>
      <w:rFonts w:ascii="Century Schoolbook" w:hAnsi="Century Schoolbook"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16271">
      <w:bodyDiv w:val="1"/>
      <w:marLeft w:val="0"/>
      <w:marRight w:val="0"/>
      <w:marTop w:val="0"/>
      <w:marBottom w:val="0"/>
      <w:divBdr>
        <w:top w:val="none" w:sz="0" w:space="0" w:color="auto"/>
        <w:left w:val="none" w:sz="0" w:space="0" w:color="auto"/>
        <w:bottom w:val="none" w:sz="0" w:space="0" w:color="auto"/>
        <w:right w:val="none" w:sz="0" w:space="0" w:color="auto"/>
      </w:divBdr>
    </w:div>
    <w:div w:id="99195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3854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2</cp:revision>
  <dcterms:created xsi:type="dcterms:W3CDTF">2022-02-03T15:19:00Z</dcterms:created>
  <dcterms:modified xsi:type="dcterms:W3CDTF">2022-02-03T15:19:00Z</dcterms:modified>
</cp:coreProperties>
</file>