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57" w:rsidRDefault="00EB3BDA">
      <w:pPr>
        <w:pStyle w:val="Title"/>
        <w:spacing w:before="0" w:after="0" w:line="276" w:lineRule="auto"/>
        <w:jc w:val="center"/>
        <w:rPr>
          <w:rFonts w:ascii="Century Schoolbook" w:eastAsia="Century Schoolbook" w:hAnsi="Century Schoolbook" w:cs="Century Schoolbook"/>
          <w:color w:val="4E74A2"/>
          <w:sz w:val="44"/>
          <w:szCs w:val="44"/>
          <w:u w:color="4E74A2"/>
        </w:rPr>
      </w:pPr>
      <w:r>
        <w:rPr>
          <w:rFonts w:ascii="Century Schoolbook" w:hAnsi="Century Schoolbook"/>
          <w:color w:val="4E74A2"/>
          <w:sz w:val="44"/>
          <w:szCs w:val="44"/>
          <w:u w:color="4E74A2"/>
        </w:rPr>
        <w:t>MiNUTES</w:t>
      </w:r>
    </w:p>
    <w:p w:rsidR="00742057" w:rsidRDefault="00EB3BDA">
      <w:pPr>
        <w:pStyle w:val="NoSpacing"/>
        <w:spacing w:line="276" w:lineRule="auto"/>
        <w:jc w:val="center"/>
        <w:rPr>
          <w:b/>
          <w:bCs/>
          <w:color w:val="4E74A2"/>
          <w:sz w:val="32"/>
          <w:szCs w:val="32"/>
          <w:u w:color="4E74A2"/>
        </w:rPr>
      </w:pPr>
      <w:r>
        <w:rPr>
          <w:b/>
          <w:bCs/>
          <w:color w:val="4E74A2"/>
          <w:sz w:val="32"/>
          <w:szCs w:val="32"/>
          <w:u w:color="4E74A2"/>
        </w:rPr>
        <w:t>Mountrail County Planning &amp; Zoning Commission</w:t>
      </w:r>
    </w:p>
    <w:p w:rsidR="00742057" w:rsidRDefault="00B45D10">
      <w:pPr>
        <w:pStyle w:val="NoSpacing"/>
        <w:spacing w:line="276" w:lineRule="auto"/>
        <w:jc w:val="center"/>
        <w:rPr>
          <w:b/>
          <w:bCs/>
          <w:color w:val="4E74A2"/>
          <w:sz w:val="31"/>
          <w:szCs w:val="31"/>
          <w:u w:color="4E74A2"/>
        </w:rPr>
      </w:pPr>
      <w:r>
        <w:rPr>
          <w:b/>
          <w:bCs/>
          <w:color w:val="4E74A2"/>
          <w:sz w:val="31"/>
          <w:szCs w:val="31"/>
          <w:u w:color="4E74A2"/>
        </w:rPr>
        <w:t>August 24</w:t>
      </w:r>
      <w:r w:rsidR="00EB3BDA">
        <w:rPr>
          <w:b/>
          <w:bCs/>
          <w:color w:val="4E74A2"/>
          <w:sz w:val="31"/>
          <w:szCs w:val="31"/>
          <w:u w:color="4E74A2"/>
        </w:rPr>
        <w:t>, 2020</w:t>
      </w:r>
    </w:p>
    <w:p w:rsidR="00742057" w:rsidRDefault="00742057">
      <w:pPr>
        <w:pStyle w:val="NoSpacing"/>
        <w:spacing w:line="276" w:lineRule="auto"/>
        <w:jc w:val="center"/>
        <w:rPr>
          <w:color w:val="4E74A2"/>
          <w:sz w:val="18"/>
          <w:szCs w:val="18"/>
          <w:u w:color="4E74A2"/>
        </w:rPr>
      </w:pPr>
    </w:p>
    <w:tbl>
      <w:tblPr>
        <w:tblW w:w="94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42057">
        <w:trPr>
          <w:trHeight w:val="778"/>
          <w:jc w:val="center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57" w:rsidRDefault="00EB3BDA">
            <w:pPr>
              <w:pStyle w:val="NoSpacing"/>
              <w:spacing w:line="276" w:lineRule="auto"/>
              <w:jc w:val="center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Mountrail County Courthouse, 101 North Main Street, Stanley, ND 58784</w:t>
            </w:r>
          </w:p>
        </w:tc>
      </w:tr>
    </w:tbl>
    <w:p w:rsidR="00742057" w:rsidRDefault="00742057">
      <w:pPr>
        <w:pStyle w:val="NoSpacing"/>
        <w:widowControl w:val="0"/>
        <w:jc w:val="center"/>
        <w:rPr>
          <w:color w:val="4E74A2"/>
          <w:sz w:val="18"/>
          <w:szCs w:val="18"/>
          <w:u w:color="4E74A2"/>
        </w:rPr>
      </w:pPr>
    </w:p>
    <w:p w:rsidR="00742057" w:rsidRDefault="00EB3BDA">
      <w:pPr>
        <w:pStyle w:val="NoSpacing"/>
        <w:spacing w:line="276" w:lineRule="auto"/>
        <w:jc w:val="center"/>
        <w:rPr>
          <w:i/>
          <w:iCs/>
          <w:color w:val="4E74A2"/>
          <w:sz w:val="26"/>
          <w:szCs w:val="26"/>
          <w:u w:color="4E74A2"/>
        </w:rPr>
      </w:pPr>
      <w:r>
        <w:rPr>
          <w:i/>
          <w:iCs/>
          <w:color w:val="4E74A2"/>
          <w:sz w:val="26"/>
          <w:szCs w:val="26"/>
          <w:u w:color="4E74A2"/>
        </w:rPr>
        <w:t xml:space="preserve">Chairman Sorenson called the meeting to order at 8:30 a.m. </w:t>
      </w:r>
    </w:p>
    <w:p w:rsidR="00742057" w:rsidRDefault="00742057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42057">
        <w:trPr>
          <w:trHeight w:val="41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57" w:rsidRDefault="00EB3BDA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In Attendance</w:t>
            </w:r>
          </w:p>
        </w:tc>
      </w:tr>
    </w:tbl>
    <w:p w:rsidR="00742057" w:rsidRDefault="00742057">
      <w:pPr>
        <w:pStyle w:val="NoSpacing"/>
        <w:widowControl w:val="0"/>
        <w:ind w:left="108" w:hanging="108"/>
        <w:rPr>
          <w:color w:val="4E74A2"/>
          <w:sz w:val="18"/>
          <w:szCs w:val="18"/>
          <w:u w:color="4E74A2"/>
        </w:rPr>
      </w:pPr>
    </w:p>
    <w:p w:rsidR="00742057" w:rsidRPr="00B327E8" w:rsidRDefault="00EB3BDA">
      <w:pPr>
        <w:pStyle w:val="NoSpacing"/>
        <w:spacing w:line="276" w:lineRule="auto"/>
        <w:jc w:val="both"/>
        <w:rPr>
          <w:color w:val="auto"/>
          <w:u w:color="FF0000"/>
        </w:rPr>
      </w:pPr>
      <w:r>
        <w:rPr>
          <w:b/>
          <w:bCs/>
        </w:rPr>
        <w:t>Board members present</w:t>
      </w:r>
      <w:r>
        <w:t>: Charlie Sorenson, Trudy Ruland, Gary (Fritz) Weisenberger, Linda Wi</w:t>
      </w:r>
      <w:r w:rsidR="00B327E8">
        <w:t>enbar, Roger Hovda, Thomas Nash</w:t>
      </w:r>
      <w:r>
        <w:rPr>
          <w:u w:color="FF0000"/>
        </w:rPr>
        <w:t>,</w:t>
      </w:r>
      <w:r>
        <w:rPr>
          <w:color w:val="FF0000"/>
          <w:u w:color="FF0000"/>
        </w:rPr>
        <w:t xml:space="preserve"> </w:t>
      </w:r>
      <w:r>
        <w:t xml:space="preserve">Joan Hollekim and Arlo </w:t>
      </w:r>
      <w:proofErr w:type="spellStart"/>
      <w:r>
        <w:t>Borud</w:t>
      </w:r>
      <w:proofErr w:type="spellEnd"/>
      <w:r w:rsidR="00B327E8">
        <w:rPr>
          <w:color w:val="auto"/>
          <w:u w:color="FF0000"/>
        </w:rPr>
        <w:t>.</w:t>
      </w:r>
    </w:p>
    <w:p w:rsidR="00742057" w:rsidRDefault="00742057">
      <w:pPr>
        <w:pStyle w:val="NoSpacing"/>
        <w:spacing w:line="276" w:lineRule="auto"/>
        <w:jc w:val="both"/>
        <w:rPr>
          <w:sz w:val="18"/>
          <w:szCs w:val="18"/>
        </w:rPr>
      </w:pPr>
    </w:p>
    <w:p w:rsidR="00742057" w:rsidRDefault="00EB3BDA">
      <w:pPr>
        <w:pStyle w:val="NoSpacing"/>
        <w:spacing w:line="276" w:lineRule="auto"/>
        <w:jc w:val="both"/>
      </w:pPr>
      <w:r>
        <w:rPr>
          <w:b/>
          <w:bCs/>
        </w:rPr>
        <w:t>Also present:</w:t>
      </w:r>
      <w:r>
        <w:t xml:space="preserve"> Lori Hanson, Mountrail County Tax Director, </w:t>
      </w:r>
      <w:r w:rsidR="00B45D10">
        <w:t>Heather Greenlee</w:t>
      </w:r>
      <w:r>
        <w:t xml:space="preserve">, Mountrail County </w:t>
      </w:r>
      <w:r w:rsidR="00B45D10">
        <w:t xml:space="preserve">Deputy </w:t>
      </w:r>
      <w:r>
        <w:t xml:space="preserve">Auditor, </w:t>
      </w:r>
      <w:r w:rsidR="00B45D10">
        <w:t>and Melissa Vachal, Recorder</w:t>
      </w:r>
      <w:r w:rsidR="006E6C63">
        <w:t>.</w:t>
      </w:r>
    </w:p>
    <w:p w:rsidR="00B45D10" w:rsidRDefault="00B45D10">
      <w:pPr>
        <w:pStyle w:val="NoSpacing"/>
        <w:spacing w:line="276" w:lineRule="auto"/>
        <w:jc w:val="both"/>
      </w:pPr>
    </w:p>
    <w:p w:rsidR="00B45D10" w:rsidRPr="00B45D10" w:rsidRDefault="00B45D10">
      <w:pPr>
        <w:pStyle w:val="NoSpacing"/>
        <w:spacing w:line="276" w:lineRule="auto"/>
        <w:jc w:val="both"/>
      </w:pPr>
      <w:r w:rsidRPr="00B45D10">
        <w:rPr>
          <w:b/>
        </w:rPr>
        <w:t>Absent:</w:t>
      </w:r>
      <w:r>
        <w:rPr>
          <w:b/>
        </w:rPr>
        <w:t xml:space="preserve">  </w:t>
      </w:r>
      <w:r>
        <w:t>Wade Enget, Mountrail County States Attorney</w:t>
      </w:r>
      <w:r w:rsidR="00B327E8">
        <w:t xml:space="preserve">, Stephanie A. Pappa, Auditor and Tom </w:t>
      </w:r>
      <w:proofErr w:type="spellStart"/>
      <w:r w:rsidR="00B327E8">
        <w:t>Bieri</w:t>
      </w:r>
      <w:proofErr w:type="spellEnd"/>
    </w:p>
    <w:p w:rsidR="00742057" w:rsidRDefault="00742057">
      <w:pPr>
        <w:pStyle w:val="NoSpacing"/>
        <w:spacing w:line="276" w:lineRule="auto"/>
        <w:jc w:val="both"/>
      </w:pPr>
    </w:p>
    <w:p w:rsidR="00742057" w:rsidRDefault="00EB3BDA">
      <w:pPr>
        <w:pStyle w:val="NoSpacing"/>
        <w:spacing w:line="276" w:lineRule="auto"/>
        <w:jc w:val="both"/>
      </w:pPr>
      <w:r>
        <w:rPr>
          <w:b/>
          <w:bCs/>
        </w:rPr>
        <w:t>Public attending:</w:t>
      </w:r>
      <w:r>
        <w:t xml:space="preserve">  </w:t>
      </w:r>
      <w:r w:rsidR="00B327E8">
        <w:t>Troy Coons</w:t>
      </w:r>
    </w:p>
    <w:p w:rsidR="00742057" w:rsidRDefault="00742057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42057">
        <w:trPr>
          <w:trHeight w:val="41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57" w:rsidRDefault="00EB3BDA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Approval of Agenda</w:t>
            </w:r>
          </w:p>
        </w:tc>
      </w:tr>
    </w:tbl>
    <w:p w:rsidR="00742057" w:rsidRDefault="00742057">
      <w:pPr>
        <w:pStyle w:val="NoSpacing"/>
        <w:widowControl w:val="0"/>
        <w:ind w:left="216" w:hanging="216"/>
        <w:rPr>
          <w:color w:val="4E74A2"/>
          <w:sz w:val="18"/>
          <w:szCs w:val="18"/>
          <w:u w:color="4E74A2"/>
        </w:rPr>
      </w:pPr>
    </w:p>
    <w:p w:rsidR="00742057" w:rsidRDefault="00742057">
      <w:pPr>
        <w:pStyle w:val="NoSpacing"/>
        <w:widowControl w:val="0"/>
        <w:ind w:left="432" w:hanging="432"/>
        <w:rPr>
          <w:color w:val="4E74A2"/>
          <w:sz w:val="18"/>
          <w:szCs w:val="18"/>
          <w:u w:color="4E74A2"/>
        </w:rPr>
      </w:pPr>
    </w:p>
    <w:p w:rsidR="00742057" w:rsidRDefault="00B327E8">
      <w:pPr>
        <w:pStyle w:val="NoSpacing"/>
        <w:spacing w:line="276" w:lineRule="auto"/>
        <w:jc w:val="both"/>
      </w:pPr>
      <w:r>
        <w:t xml:space="preserve">Moved by Commissioner </w:t>
      </w:r>
      <w:proofErr w:type="spellStart"/>
      <w:r>
        <w:t>Borud</w:t>
      </w:r>
      <w:proofErr w:type="spellEnd"/>
      <w:r w:rsidR="00EB3BDA">
        <w:rPr>
          <w:u w:color="00B050"/>
        </w:rPr>
        <w:t xml:space="preserve">, </w:t>
      </w:r>
      <w:r w:rsidR="00EB3BDA">
        <w:t>seconded by Commissioner</w:t>
      </w:r>
      <w:r>
        <w:rPr>
          <w:u w:color="FF0000"/>
        </w:rPr>
        <w:t xml:space="preserve"> Weisenberger</w:t>
      </w:r>
      <w:r w:rsidR="00EB3BDA">
        <w:rPr>
          <w:u w:color="00B050"/>
        </w:rPr>
        <w:t>,</w:t>
      </w:r>
      <w:r w:rsidR="00EB3BDA">
        <w:rPr>
          <w:u w:color="FF0000"/>
        </w:rPr>
        <w:t xml:space="preserve"> </w:t>
      </w:r>
      <w:r w:rsidR="00EB3BDA">
        <w:t xml:space="preserve">to approve the agenda. Upon roll call, all present voted yes.  Motion carried. </w:t>
      </w:r>
    </w:p>
    <w:p w:rsidR="00742057" w:rsidRDefault="00742057">
      <w:pPr>
        <w:pStyle w:val="NoSpacing"/>
        <w:spacing w:line="276" w:lineRule="auto"/>
        <w:jc w:val="both"/>
      </w:pPr>
    </w:p>
    <w:tbl>
      <w:tblPr>
        <w:tblW w:w="9450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3420"/>
        <w:gridCol w:w="6030"/>
      </w:tblGrid>
      <w:tr w:rsidR="00742057">
        <w:trPr>
          <w:trHeight w:val="1397"/>
        </w:trPr>
        <w:tc>
          <w:tcPr>
            <w:tcW w:w="342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57" w:rsidRDefault="00EB3BDA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 xml:space="preserve">8:33 a.m. </w:t>
            </w:r>
          </w:p>
          <w:p w:rsidR="00742057" w:rsidRDefault="00B45D10">
            <w:pPr>
              <w:pStyle w:val="NoSpacing"/>
              <w:spacing w:line="276" w:lineRule="auto"/>
            </w:pPr>
            <w:r>
              <w:rPr>
                <w:i/>
                <w:iCs/>
                <w:color w:val="4E74A2"/>
                <w:sz w:val="26"/>
                <w:szCs w:val="26"/>
                <w:u w:color="4E74A2"/>
              </w:rPr>
              <w:t>Comprehensive Plan Review</w:t>
            </w:r>
          </w:p>
        </w:tc>
        <w:tc>
          <w:tcPr>
            <w:tcW w:w="603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57" w:rsidRDefault="00B45D10">
            <w:pPr>
              <w:pStyle w:val="NoSpacing"/>
              <w:spacing w:line="276" w:lineRule="auto"/>
              <w:jc w:val="right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 xml:space="preserve">                   Scott Harmstead</w:t>
            </w:r>
            <w:r w:rsidR="00EB3BDA">
              <w:rPr>
                <w:color w:val="4E74A2"/>
                <w:sz w:val="26"/>
                <w:szCs w:val="26"/>
                <w:u w:color="4E74A2"/>
              </w:rPr>
              <w:t xml:space="preserve"> </w:t>
            </w:r>
          </w:p>
          <w:p w:rsidR="00742057" w:rsidRDefault="00EB3BDA">
            <w:pPr>
              <w:pStyle w:val="NoSpacing"/>
              <w:spacing w:line="276" w:lineRule="auto"/>
            </w:pPr>
            <w:r>
              <w:t xml:space="preserve">                </w:t>
            </w:r>
          </w:p>
        </w:tc>
      </w:tr>
    </w:tbl>
    <w:p w:rsidR="00742057" w:rsidRDefault="00742057">
      <w:pPr>
        <w:pStyle w:val="NoSpacing"/>
        <w:widowControl w:val="0"/>
        <w:ind w:left="756" w:hanging="756"/>
        <w:jc w:val="both"/>
      </w:pPr>
    </w:p>
    <w:p w:rsidR="00742057" w:rsidRDefault="00EB3BDA">
      <w:pPr>
        <w:pStyle w:val="NoSpacing"/>
        <w:spacing w:line="276" w:lineRule="auto"/>
        <w:jc w:val="both"/>
      </w:pPr>
      <w:r>
        <w:rPr>
          <w:b/>
          <w:bCs/>
        </w:rPr>
        <w:t xml:space="preserve">Discussion:  </w:t>
      </w:r>
      <w:r w:rsidR="00B45D10">
        <w:t>Scott Harmstead with SRF, reviewed the</w:t>
      </w:r>
      <w:r w:rsidR="00B327E8">
        <w:t xml:space="preserve"> Mountrail County</w:t>
      </w:r>
      <w:r w:rsidR="00B45D10">
        <w:t xml:space="preserve"> Comprehensive Plan</w:t>
      </w:r>
      <w:r>
        <w:t xml:space="preserve">.  </w:t>
      </w:r>
    </w:p>
    <w:p w:rsidR="00742057" w:rsidRDefault="00742057">
      <w:pPr>
        <w:pStyle w:val="NoSpacing"/>
        <w:spacing w:line="276" w:lineRule="auto"/>
        <w:jc w:val="both"/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42057">
        <w:trPr>
          <w:trHeight w:val="41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57" w:rsidRDefault="00EB3BDA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Approval of Building Permits</w:t>
            </w:r>
          </w:p>
        </w:tc>
      </w:tr>
    </w:tbl>
    <w:p w:rsidR="00742057" w:rsidRDefault="00742057">
      <w:pPr>
        <w:pStyle w:val="NoSpacing"/>
        <w:widowControl w:val="0"/>
        <w:ind w:left="216" w:hanging="216"/>
        <w:jc w:val="both"/>
      </w:pPr>
    </w:p>
    <w:p w:rsidR="00742057" w:rsidRDefault="00742057">
      <w:pPr>
        <w:pStyle w:val="NoSpacing"/>
        <w:widowControl w:val="0"/>
        <w:ind w:left="108" w:hanging="108"/>
        <w:jc w:val="both"/>
      </w:pPr>
    </w:p>
    <w:p w:rsidR="0038761D" w:rsidRDefault="00EB3BDA">
      <w:pPr>
        <w:pStyle w:val="NoSpacing"/>
        <w:widowControl w:val="0"/>
        <w:ind w:left="432" w:hanging="432"/>
        <w:jc w:val="both"/>
      </w:pPr>
      <w:r>
        <w:rPr>
          <w:b/>
          <w:bCs/>
        </w:rPr>
        <w:t>Discussion</w:t>
      </w:r>
      <w:r w:rsidR="0038761D">
        <w:t xml:space="preserve">: </w:t>
      </w:r>
      <w:r w:rsidR="00B327E8">
        <w:t xml:space="preserve"> Permit 2139 was questioned with the year of the FEMA trailer being installed which doesn’t fit the requirement of 8 years old or newer and whether it is zoned commercial or residential.  Permit 2135 will require a variance in order to move forward.</w:t>
      </w:r>
    </w:p>
    <w:p w:rsidR="00742057" w:rsidRDefault="00EB3BDA">
      <w:pPr>
        <w:pStyle w:val="NoSpacing"/>
        <w:widowControl w:val="0"/>
        <w:ind w:left="432" w:hanging="432"/>
        <w:jc w:val="both"/>
      </w:pPr>
      <w:r>
        <w:t xml:space="preserve">  </w:t>
      </w:r>
    </w:p>
    <w:p w:rsidR="00742057" w:rsidRDefault="00EB3BDA">
      <w:pPr>
        <w:pStyle w:val="NoSpacing"/>
        <w:widowControl w:val="0"/>
        <w:ind w:left="432" w:hanging="432"/>
        <w:jc w:val="both"/>
      </w:pPr>
      <w:r>
        <w:rPr>
          <w:b/>
          <w:bCs/>
        </w:rPr>
        <w:t>Mot</w:t>
      </w:r>
      <w:r w:rsidR="00533231">
        <w:rPr>
          <w:b/>
          <w:bCs/>
        </w:rPr>
        <w:t xml:space="preserve">ion:  </w:t>
      </w:r>
      <w:r w:rsidR="00B327E8">
        <w:t xml:space="preserve">Moved by Commissioner </w:t>
      </w:r>
      <w:proofErr w:type="spellStart"/>
      <w:r w:rsidR="00B327E8">
        <w:t>Borud</w:t>
      </w:r>
      <w:proofErr w:type="spellEnd"/>
      <w:r>
        <w:t>, s</w:t>
      </w:r>
      <w:r w:rsidR="00B327E8">
        <w:t>econded by Commissioner Hovda, to table building permit 2139</w:t>
      </w:r>
      <w:r>
        <w:t>.  Upon roll call, all present voted yes.  Motion carried.</w:t>
      </w:r>
    </w:p>
    <w:p w:rsidR="00B327E8" w:rsidRDefault="00B327E8">
      <w:pPr>
        <w:pStyle w:val="NoSpacing"/>
        <w:widowControl w:val="0"/>
        <w:ind w:left="432" w:hanging="432"/>
        <w:jc w:val="both"/>
      </w:pPr>
    </w:p>
    <w:p w:rsidR="00B327E8" w:rsidRPr="00B327E8" w:rsidRDefault="00533231">
      <w:pPr>
        <w:pStyle w:val="NoSpacing"/>
        <w:widowControl w:val="0"/>
        <w:ind w:left="432" w:hanging="432"/>
        <w:jc w:val="both"/>
      </w:pPr>
      <w:r>
        <w:rPr>
          <w:b/>
        </w:rPr>
        <w:t xml:space="preserve">Motion: </w:t>
      </w:r>
      <w:r w:rsidR="00B327E8">
        <w:t>Moved by Commissioner Hollekim, seconded by Commissioner Weisenberger, to table building permit 2135.  Upon roll call, all present voted yes.  Motion carried.</w:t>
      </w:r>
    </w:p>
    <w:p w:rsidR="00742057" w:rsidRDefault="00742057">
      <w:pPr>
        <w:pStyle w:val="NoSpacing"/>
        <w:widowControl w:val="0"/>
        <w:ind w:left="432" w:hanging="432"/>
        <w:jc w:val="both"/>
      </w:pPr>
    </w:p>
    <w:p w:rsidR="00742057" w:rsidRDefault="00EB3BDA">
      <w:pPr>
        <w:pStyle w:val="NoSpacing"/>
        <w:widowControl w:val="0"/>
        <w:ind w:left="432" w:hanging="432"/>
        <w:jc w:val="both"/>
      </w:pPr>
      <w:r>
        <w:rPr>
          <w:b/>
          <w:bCs/>
        </w:rPr>
        <w:t>Motion:</w:t>
      </w:r>
      <w:r>
        <w:t xml:space="preserve">  Mo</w:t>
      </w:r>
      <w:r w:rsidR="00B327E8">
        <w:t>ved by Commissioner Hovda</w:t>
      </w:r>
      <w:r w:rsidR="00566A1B">
        <w:t xml:space="preserve">, seconded by </w:t>
      </w:r>
      <w:r w:rsidR="00B327E8">
        <w:t>Commissioner Nash</w:t>
      </w:r>
      <w:r>
        <w:t>,</w:t>
      </w:r>
      <w:r w:rsidR="00B327E8">
        <w:t xml:space="preserve"> to approve building permits 2134, 2136-2138 and 2140</w:t>
      </w:r>
      <w:r>
        <w:t>.  Upon roll call, all present voted yes.  Motion carried.</w:t>
      </w:r>
    </w:p>
    <w:p w:rsidR="00742057" w:rsidRDefault="00742057">
      <w:pPr>
        <w:pStyle w:val="NoSpacing"/>
        <w:widowControl w:val="0"/>
        <w:ind w:left="432" w:hanging="432"/>
        <w:jc w:val="both"/>
      </w:pPr>
    </w:p>
    <w:p w:rsidR="00742057" w:rsidRDefault="00EB3BDA">
      <w:pPr>
        <w:pStyle w:val="NoSpacing"/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Building Permits 21</w:t>
      </w:r>
      <w:r w:rsidR="00566A1B">
        <w:rPr>
          <w:b/>
          <w:bCs/>
          <w:u w:val="single"/>
        </w:rPr>
        <w:t>34</w:t>
      </w:r>
      <w:r w:rsidR="006E6C63">
        <w:rPr>
          <w:b/>
          <w:bCs/>
          <w:u w:val="single"/>
        </w:rPr>
        <w:t>, 2136</w:t>
      </w:r>
      <w:r w:rsidR="00566A1B">
        <w:rPr>
          <w:b/>
          <w:bCs/>
          <w:u w:val="single"/>
        </w:rPr>
        <w:t>-</w:t>
      </w:r>
      <w:r w:rsidR="006E6C63">
        <w:rPr>
          <w:b/>
          <w:bCs/>
          <w:u w:val="single"/>
        </w:rPr>
        <w:t xml:space="preserve">2138, </w:t>
      </w:r>
      <w:r w:rsidR="00566A1B">
        <w:rPr>
          <w:b/>
          <w:bCs/>
          <w:u w:val="single"/>
        </w:rPr>
        <w:t>2140</w:t>
      </w:r>
    </w:p>
    <w:p w:rsidR="00742057" w:rsidRDefault="00742057">
      <w:pPr>
        <w:pStyle w:val="NoSpacing"/>
        <w:spacing w:line="276" w:lineRule="auto"/>
        <w:jc w:val="both"/>
        <w:rPr>
          <w:b/>
          <w:bCs/>
          <w:u w:val="single"/>
        </w:rPr>
      </w:pPr>
    </w:p>
    <w:p w:rsidR="00566A1B" w:rsidRDefault="00566A1B">
      <w:pPr>
        <w:pStyle w:val="NoSpacing"/>
        <w:spacing w:line="276" w:lineRule="auto"/>
        <w:jc w:val="both"/>
      </w:pPr>
      <w:r>
        <w:t>2134-Kim Kn</w:t>
      </w:r>
      <w:r w:rsidR="006E6C63">
        <w:t>udson, Landowner-Parcel#51-0001700-Lot 5</w:t>
      </w:r>
      <w:r>
        <w:t xml:space="preserve">, Block 2 Lakeview Subdivision, Section 12, Township 151 North, Range 91 West (Liberty Township) Mobile home and deck </w:t>
      </w:r>
    </w:p>
    <w:p w:rsidR="00566A1B" w:rsidRDefault="00566A1B">
      <w:pPr>
        <w:pStyle w:val="NoSpacing"/>
        <w:spacing w:line="276" w:lineRule="auto"/>
        <w:jc w:val="both"/>
      </w:pPr>
    </w:p>
    <w:p w:rsidR="00566A1B" w:rsidRDefault="00566A1B">
      <w:pPr>
        <w:pStyle w:val="NoSpacing"/>
        <w:spacing w:line="276" w:lineRule="auto"/>
        <w:jc w:val="both"/>
      </w:pPr>
    </w:p>
    <w:p w:rsidR="00566A1B" w:rsidRDefault="00566A1B">
      <w:pPr>
        <w:pStyle w:val="NoSpacing"/>
        <w:spacing w:line="276" w:lineRule="auto"/>
        <w:jc w:val="both"/>
      </w:pPr>
      <w:r>
        <w:t xml:space="preserve">2136-Dustin Ogden, Landowner-Parcel#14-0014501-WWNNW Section 24, Township 157 North, Range 94 West (White Earth Township) 28’ x 60’ Modular Home </w:t>
      </w:r>
    </w:p>
    <w:p w:rsidR="00566A1B" w:rsidRDefault="00566A1B">
      <w:pPr>
        <w:pStyle w:val="NoSpacing"/>
        <w:spacing w:line="276" w:lineRule="auto"/>
        <w:jc w:val="both"/>
      </w:pPr>
    </w:p>
    <w:p w:rsidR="00566A1B" w:rsidRDefault="00566A1B">
      <w:pPr>
        <w:pStyle w:val="NoSpacing"/>
        <w:spacing w:line="276" w:lineRule="auto"/>
        <w:jc w:val="both"/>
      </w:pPr>
      <w:r>
        <w:t xml:space="preserve">2137-Hyrum </w:t>
      </w:r>
      <w:proofErr w:type="spellStart"/>
      <w:r>
        <w:t>Zitting</w:t>
      </w:r>
      <w:proofErr w:type="spellEnd"/>
      <w:r>
        <w:t xml:space="preserve">, Landowner-Parcel#21-0007900-Outlot 1 of SSW, Section 15, Township 156 North, Range 94 West (White Earth Township) 40’ x 60’ Stick Built House </w:t>
      </w:r>
    </w:p>
    <w:p w:rsidR="00566A1B" w:rsidRDefault="00566A1B">
      <w:pPr>
        <w:pStyle w:val="NoSpacing"/>
        <w:spacing w:line="276" w:lineRule="auto"/>
        <w:jc w:val="both"/>
      </w:pPr>
    </w:p>
    <w:p w:rsidR="006D7411" w:rsidRDefault="00566A1B">
      <w:pPr>
        <w:pStyle w:val="NoSpacing"/>
        <w:spacing w:line="276" w:lineRule="auto"/>
        <w:jc w:val="both"/>
      </w:pPr>
      <w:r>
        <w:t xml:space="preserve">2138-Boyd &amp; Connie Anderson, Landowner-Parcel#14-0014700-SW, Section 25, Township 157 North, Range 94 West (White Earth Township) 200’ x 150’ Metal Shop </w:t>
      </w:r>
    </w:p>
    <w:p w:rsidR="006D7411" w:rsidRDefault="006D7411">
      <w:pPr>
        <w:pStyle w:val="NoSpacing"/>
        <w:spacing w:line="276" w:lineRule="auto"/>
        <w:jc w:val="both"/>
      </w:pPr>
    </w:p>
    <w:p w:rsidR="00742057" w:rsidRDefault="00566A1B">
      <w:pPr>
        <w:pStyle w:val="NoSpacing"/>
        <w:spacing w:line="276" w:lineRule="auto"/>
        <w:jc w:val="both"/>
      </w:pPr>
      <w:r>
        <w:t>2140-Donald &amp; Teri Brewster, Applicant-Parcel 45-0014101-Lot 3 Block 15 Traynor/Van Hook Park Section 32, Township 152 North, Range 91 West 16’ x 50’ Trailer and 35’ x 30’ Garage</w:t>
      </w:r>
    </w:p>
    <w:p w:rsidR="00B327E8" w:rsidRDefault="00B327E8">
      <w:pPr>
        <w:pStyle w:val="NoSpacing"/>
        <w:spacing w:line="276" w:lineRule="auto"/>
        <w:jc w:val="both"/>
      </w:pPr>
    </w:p>
    <w:p w:rsidR="00B327E8" w:rsidRDefault="00533231">
      <w:pPr>
        <w:pStyle w:val="NoSpacing"/>
        <w:spacing w:line="276" w:lineRule="auto"/>
        <w:jc w:val="both"/>
        <w:rPr>
          <w:b/>
        </w:rPr>
      </w:pPr>
      <w:r w:rsidRPr="00533231">
        <w:rPr>
          <w:b/>
        </w:rPr>
        <w:t>Temporary Use Applications:  Approved</w:t>
      </w:r>
    </w:p>
    <w:p w:rsidR="00533231" w:rsidRPr="00533231" w:rsidRDefault="00533231">
      <w:pPr>
        <w:pStyle w:val="NoSpacing"/>
        <w:spacing w:line="276" w:lineRule="auto"/>
        <w:jc w:val="both"/>
        <w:rPr>
          <w:b/>
        </w:rPr>
      </w:pPr>
    </w:p>
    <w:p w:rsidR="00B327E8" w:rsidRPr="00B327E8" w:rsidRDefault="00B327E8">
      <w:pPr>
        <w:pStyle w:val="NoSpacing"/>
        <w:spacing w:line="276" w:lineRule="auto"/>
        <w:jc w:val="both"/>
      </w:pPr>
      <w:r>
        <w:t>Northwestern Water Transfer, Applicant and Cindy L. Blikre GS</w:t>
      </w:r>
      <w:r w:rsidR="00533231">
        <w:t>T Trust, Landowners-ND2020-20247-Expires 4/30/20-Parcel</w:t>
      </w:r>
      <w:r>
        <w:t>#05-0009500</w:t>
      </w:r>
    </w:p>
    <w:p w:rsidR="006D7411" w:rsidRDefault="006D7411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42057">
        <w:trPr>
          <w:trHeight w:val="41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57" w:rsidRDefault="00EB3BDA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Approval of Minutes</w:t>
            </w:r>
          </w:p>
        </w:tc>
      </w:tr>
    </w:tbl>
    <w:p w:rsidR="00742057" w:rsidRDefault="00742057">
      <w:pPr>
        <w:pStyle w:val="NoSpacing"/>
        <w:widowControl w:val="0"/>
        <w:jc w:val="both"/>
        <w:rPr>
          <w:rFonts w:ascii="Times New Roman" w:eastAsia="Times New Roman" w:hAnsi="Times New Roman" w:cs="Times New Roman"/>
        </w:rPr>
      </w:pPr>
    </w:p>
    <w:p w:rsidR="00742057" w:rsidRDefault="00EB3BDA">
      <w:pPr>
        <w:pStyle w:val="NoSpacing"/>
        <w:spacing w:line="276" w:lineRule="auto"/>
        <w:jc w:val="both"/>
      </w:pPr>
      <w:r>
        <w:rPr>
          <w:b/>
          <w:bCs/>
        </w:rPr>
        <w:t>Motion</w:t>
      </w:r>
      <w:r w:rsidR="00B327E8">
        <w:t>:  Moved by Commissioner Hollekim</w:t>
      </w:r>
      <w:r>
        <w:rPr>
          <w:u w:color="00B050"/>
        </w:rPr>
        <w:t>,</w:t>
      </w:r>
      <w:r>
        <w:t xml:space="preserve"> </w:t>
      </w:r>
      <w:r w:rsidR="00B327E8">
        <w:t>seconded by Commissioner Weisenberger</w:t>
      </w:r>
      <w:r>
        <w:t>,</w:t>
      </w:r>
      <w:r>
        <w:rPr>
          <w:u w:color="FF0000"/>
        </w:rPr>
        <w:t xml:space="preserve"> </w:t>
      </w:r>
      <w:r w:rsidR="006D7411">
        <w:t>to approve the July 27</w:t>
      </w:r>
      <w:r>
        <w:t>, 2020 minutes</w:t>
      </w:r>
      <w:r w:rsidR="0038761D">
        <w:t xml:space="preserve"> as corrected</w:t>
      </w:r>
      <w:r>
        <w:t xml:space="preserve">.  Upon roll call, all present voted yes.  Motion carried. </w:t>
      </w:r>
    </w:p>
    <w:p w:rsidR="00742057" w:rsidRDefault="00742057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42057">
        <w:trPr>
          <w:trHeight w:val="41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57" w:rsidRDefault="00EB3BDA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Staff Concerns</w:t>
            </w:r>
          </w:p>
        </w:tc>
      </w:tr>
    </w:tbl>
    <w:p w:rsidR="00742057" w:rsidRDefault="00742057">
      <w:pPr>
        <w:pStyle w:val="NoSpacing"/>
        <w:widowControl w:val="0"/>
        <w:ind w:left="108" w:hanging="108"/>
        <w:rPr>
          <w:color w:val="4E74A2"/>
          <w:sz w:val="18"/>
          <w:szCs w:val="18"/>
          <w:u w:color="4E74A2"/>
        </w:rPr>
      </w:pPr>
    </w:p>
    <w:p w:rsidR="00742057" w:rsidRDefault="00EB3BDA">
      <w:pPr>
        <w:pStyle w:val="NoSpacing"/>
        <w:widowControl w:val="0"/>
        <w:rPr>
          <w:b/>
          <w:bCs/>
          <w:color w:val="4E74A2"/>
          <w:sz w:val="18"/>
          <w:szCs w:val="18"/>
          <w:u w:color="4E74A2"/>
        </w:rPr>
      </w:pPr>
      <w:r>
        <w:rPr>
          <w:b/>
          <w:bCs/>
          <w:u w:color="4E74A2"/>
        </w:rPr>
        <w:t>Discussion:</w:t>
      </w:r>
      <w:r>
        <w:rPr>
          <w:u w:color="4E74A2"/>
        </w:rPr>
        <w:t xml:space="preserve">  </w:t>
      </w:r>
      <w:r w:rsidR="006E6C63">
        <w:rPr>
          <w:u w:color="4E74A2"/>
        </w:rPr>
        <w:t>Melissa Vachal, Recorder</w:t>
      </w:r>
      <w:r w:rsidR="006D7411">
        <w:rPr>
          <w:u w:color="4E74A2"/>
        </w:rPr>
        <w:t xml:space="preserve"> stated she will officially be the Planning &amp; Zoning Administrator starting September 1</w:t>
      </w:r>
      <w:r w:rsidR="006D7411" w:rsidRPr="006D7411">
        <w:rPr>
          <w:u w:color="4E74A2"/>
          <w:vertAlign w:val="superscript"/>
        </w:rPr>
        <w:t>st</w:t>
      </w:r>
      <w:r w:rsidR="006D7411">
        <w:rPr>
          <w:u w:color="4E74A2"/>
        </w:rPr>
        <w:t>, 2020</w:t>
      </w:r>
      <w:r w:rsidR="008A36B3">
        <w:rPr>
          <w:u w:color="4E74A2"/>
        </w:rPr>
        <w:t>.</w:t>
      </w:r>
      <w:r w:rsidR="006D7411">
        <w:rPr>
          <w:u w:color="4E74A2"/>
        </w:rPr>
        <w:t xml:space="preserve">  </w:t>
      </w:r>
      <w:r w:rsidR="006E6C63">
        <w:rPr>
          <w:u w:color="4E74A2"/>
        </w:rPr>
        <w:t>Recorder</w:t>
      </w:r>
      <w:r w:rsidR="006D7411">
        <w:rPr>
          <w:u w:color="4E74A2"/>
        </w:rPr>
        <w:t xml:space="preserve"> Vachal stated she is hiring a full-time Deputy I/Planning &amp; Zoning Administrator Assistant.</w:t>
      </w:r>
    </w:p>
    <w:p w:rsidR="00742057" w:rsidRDefault="00742057">
      <w:pPr>
        <w:pStyle w:val="NoSpacing"/>
        <w:widowControl w:val="0"/>
        <w:ind w:left="540" w:hanging="540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42057">
        <w:trPr>
          <w:trHeight w:val="41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57" w:rsidRDefault="00EB3BDA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Next Meeting</w:t>
            </w:r>
          </w:p>
        </w:tc>
      </w:tr>
    </w:tbl>
    <w:p w:rsidR="00742057" w:rsidRDefault="00742057">
      <w:pPr>
        <w:pStyle w:val="NoSpacing"/>
        <w:widowControl w:val="0"/>
        <w:ind w:left="216" w:hanging="216"/>
        <w:rPr>
          <w:color w:val="4E74A2"/>
          <w:sz w:val="18"/>
          <w:szCs w:val="18"/>
          <w:u w:color="4E74A2"/>
        </w:rPr>
      </w:pPr>
    </w:p>
    <w:p w:rsidR="00742057" w:rsidRDefault="00EB3BDA">
      <w:pPr>
        <w:pStyle w:val="NoSpacing"/>
        <w:spacing w:line="276" w:lineRule="auto"/>
      </w:pPr>
      <w:r>
        <w:t xml:space="preserve">Next regular meeting of the Mountrail County Planning &amp; Zoning Board is </w:t>
      </w:r>
      <w:r w:rsidR="006D7411">
        <w:rPr>
          <w:b/>
          <w:bCs/>
          <w:i/>
          <w:iCs/>
        </w:rPr>
        <w:t>Monday September 28</w:t>
      </w:r>
      <w:r>
        <w:rPr>
          <w:b/>
          <w:bCs/>
          <w:i/>
          <w:iCs/>
        </w:rPr>
        <w:t>, 2020</w:t>
      </w:r>
      <w:r>
        <w:t xml:space="preserve"> at 8:30 am over via GOTOMEETING or in the Commissioners room at the courthouse.</w:t>
      </w:r>
    </w:p>
    <w:p w:rsidR="00742057" w:rsidRDefault="00742057">
      <w:pPr>
        <w:pStyle w:val="NoSpacing"/>
        <w:spacing w:line="276" w:lineRule="auto"/>
      </w:pPr>
    </w:p>
    <w:p w:rsidR="00742057" w:rsidRDefault="00533231">
      <w:pPr>
        <w:pStyle w:val="NoSpacing"/>
        <w:spacing w:line="276" w:lineRule="auto"/>
      </w:pPr>
      <w:r>
        <w:t>Meeting adjourned at 9:30</w:t>
      </w:r>
      <w:r w:rsidR="00EB3BDA">
        <w:t xml:space="preserve"> a.m.</w:t>
      </w:r>
    </w:p>
    <w:p w:rsidR="00742057" w:rsidRDefault="00742057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42057">
        <w:trPr>
          <w:trHeight w:val="41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57" w:rsidRDefault="00EB3BDA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Approval</w:t>
            </w:r>
          </w:p>
        </w:tc>
      </w:tr>
    </w:tbl>
    <w:p w:rsidR="00742057" w:rsidRDefault="00742057">
      <w:pPr>
        <w:pStyle w:val="NoSpacing"/>
        <w:widowControl w:val="0"/>
        <w:rPr>
          <w:color w:val="4E74A2"/>
          <w:sz w:val="18"/>
          <w:szCs w:val="18"/>
          <w:u w:color="4E74A2"/>
        </w:rPr>
      </w:pPr>
    </w:p>
    <w:p w:rsidR="00742057" w:rsidRDefault="00742057">
      <w:pPr>
        <w:pStyle w:val="NoSpacing"/>
        <w:widowControl w:val="0"/>
        <w:ind w:left="540" w:hanging="540"/>
        <w:rPr>
          <w:color w:val="4E74A2"/>
          <w:sz w:val="18"/>
          <w:szCs w:val="18"/>
          <w:u w:color="4E74A2"/>
        </w:rPr>
      </w:pPr>
    </w:p>
    <w:p w:rsidR="00742057" w:rsidRDefault="006D7411">
      <w:pPr>
        <w:pStyle w:val="NoSpacing"/>
        <w:spacing w:line="276" w:lineRule="auto"/>
      </w:pPr>
      <w:r>
        <w:t>Accepted and approved this 28</w:t>
      </w:r>
      <w:r w:rsidR="00EB3BDA">
        <w:t xml:space="preserve">th </w:t>
      </w:r>
      <w:r>
        <w:t>day of September</w:t>
      </w:r>
      <w:r w:rsidR="00EB3BDA">
        <w:t xml:space="preserve"> 2020.</w:t>
      </w:r>
    </w:p>
    <w:p w:rsidR="00742057" w:rsidRDefault="00742057">
      <w:pPr>
        <w:pStyle w:val="NoSpacing"/>
        <w:spacing w:line="276" w:lineRule="auto"/>
        <w:rPr>
          <w:u w:val="single"/>
        </w:rPr>
      </w:pPr>
    </w:p>
    <w:p w:rsidR="00742057" w:rsidRDefault="00742057">
      <w:pPr>
        <w:pStyle w:val="NoSpacing"/>
        <w:spacing w:line="276" w:lineRule="auto"/>
        <w:rPr>
          <w:u w:val="single"/>
        </w:rPr>
      </w:pPr>
    </w:p>
    <w:p w:rsidR="00742057" w:rsidRDefault="00EB3BDA">
      <w:pPr>
        <w:pStyle w:val="NoSpacing"/>
        <w:spacing w:line="276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2057" w:rsidRDefault="00EB3BDA">
      <w:pPr>
        <w:pStyle w:val="NoSpacing"/>
        <w:spacing w:line="276" w:lineRule="auto"/>
      </w:pPr>
      <w:r>
        <w:t>Charlie</w:t>
      </w:r>
      <w:r w:rsidR="006D7411">
        <w:t xml:space="preserve"> Sorenson, Chairman</w:t>
      </w:r>
      <w:r w:rsidR="006D7411">
        <w:tab/>
      </w:r>
      <w:r w:rsidR="006D7411">
        <w:tab/>
      </w:r>
      <w:r w:rsidR="006D7411">
        <w:tab/>
      </w:r>
      <w:r w:rsidR="006E6C63">
        <w:t>Stephanie Pappa, Auditor</w:t>
      </w:r>
    </w:p>
    <w:p w:rsidR="00742057" w:rsidRDefault="00EB3BDA">
      <w:pPr>
        <w:pStyle w:val="NoSpacing"/>
        <w:spacing w:line="276" w:lineRule="auto"/>
      </w:pPr>
      <w:r>
        <w:t xml:space="preserve">Mountrail County </w:t>
      </w:r>
      <w:r>
        <w:tab/>
      </w:r>
      <w:r>
        <w:tab/>
      </w:r>
      <w:r>
        <w:tab/>
      </w:r>
      <w:r>
        <w:tab/>
      </w:r>
      <w:r>
        <w:tab/>
        <w:t xml:space="preserve">Mountrail County </w:t>
      </w:r>
    </w:p>
    <w:p w:rsidR="00742057" w:rsidRDefault="00EB3BDA">
      <w:pPr>
        <w:pStyle w:val="NoSpacing"/>
        <w:spacing w:line="276" w:lineRule="auto"/>
      </w:pPr>
      <w:r>
        <w:t>Planning &amp; Zoning Commission</w:t>
      </w:r>
      <w:r>
        <w:tab/>
      </w:r>
      <w:r>
        <w:tab/>
      </w:r>
      <w:r>
        <w:tab/>
        <w:t>Planning &amp; Zoning</w:t>
      </w:r>
      <w:r>
        <w:tab/>
      </w:r>
      <w:r>
        <w:tab/>
      </w:r>
    </w:p>
    <w:sectPr w:rsidR="0074205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8F7" w:rsidRDefault="000008F7">
      <w:r>
        <w:separator/>
      </w:r>
    </w:p>
  </w:endnote>
  <w:endnote w:type="continuationSeparator" w:id="0">
    <w:p w:rsidR="000008F7" w:rsidRDefault="0000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057" w:rsidRDefault="00EB3BDA">
    <w:pPr>
      <w:pStyle w:val="Footer"/>
      <w:tabs>
        <w:tab w:val="clear" w:pos="9360"/>
        <w:tab w:val="right" w:pos="934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53C9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057" w:rsidRDefault="0074205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8F7" w:rsidRDefault="000008F7">
      <w:r>
        <w:separator/>
      </w:r>
    </w:p>
  </w:footnote>
  <w:footnote w:type="continuationSeparator" w:id="0">
    <w:p w:rsidR="000008F7" w:rsidRDefault="0000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057" w:rsidRDefault="00742057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057" w:rsidRDefault="0074205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57"/>
    <w:rsid w:val="000008F7"/>
    <w:rsid w:val="0004120F"/>
    <w:rsid w:val="00270361"/>
    <w:rsid w:val="002B0F71"/>
    <w:rsid w:val="002D6534"/>
    <w:rsid w:val="0038761D"/>
    <w:rsid w:val="004B1711"/>
    <w:rsid w:val="00533231"/>
    <w:rsid w:val="00566A1B"/>
    <w:rsid w:val="006D7411"/>
    <w:rsid w:val="006E6C63"/>
    <w:rsid w:val="00742057"/>
    <w:rsid w:val="00853C9F"/>
    <w:rsid w:val="008A0A5D"/>
    <w:rsid w:val="008A36B3"/>
    <w:rsid w:val="00B327E8"/>
    <w:rsid w:val="00B45D10"/>
    <w:rsid w:val="00E77552"/>
    <w:rsid w:val="00EB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1C166F-9AEF-41F3-9BAA-4B1282D7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  <w:jc w:val="right"/>
    </w:pPr>
    <w:rPr>
      <w:rFonts w:ascii="Palatino Linotype" w:eastAsia="Palatino Linotype" w:hAnsi="Palatino Linotype" w:cs="Palatino Linotype"/>
      <w:color w:val="000000"/>
      <w:sz w:val="21"/>
      <w:szCs w:val="21"/>
      <w:u w:color="000000"/>
    </w:rPr>
  </w:style>
  <w:style w:type="paragraph" w:styleId="Title">
    <w:name w:val="Title"/>
    <w:pPr>
      <w:spacing w:before="100" w:after="100"/>
      <w:jc w:val="right"/>
    </w:pPr>
    <w:rPr>
      <w:rFonts w:ascii="Century Gothic" w:hAnsi="Century Gothic" w:cs="Arial Unicode MS"/>
      <w:b/>
      <w:bCs/>
      <w:caps/>
      <w:color w:val="000000"/>
      <w:sz w:val="72"/>
      <w:szCs w:val="72"/>
      <w:u w:color="000000"/>
    </w:rPr>
  </w:style>
  <w:style w:type="paragraph" w:styleId="NoSpacing">
    <w:name w:val="No Spacing"/>
    <w:pPr>
      <w:spacing w:before="100"/>
    </w:pPr>
    <w:rPr>
      <w:rFonts w:ascii="Century Schoolbook" w:hAnsi="Century Schoolbook" w:cs="Arial Unicode MS"/>
      <w:color w:val="000000"/>
      <w:sz w:val="24"/>
      <w:szCs w:val="24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spacing w:line="276" w:lineRule="auto"/>
      <w:ind w:left="720"/>
    </w:pPr>
    <w:rPr>
      <w:rFonts w:ascii="Century Schoolbook" w:hAnsi="Century Schoolbook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Helvetica"/>
        <a:ea typeface="Helvetica"/>
        <a:cs typeface="Helvetica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 Pappa</cp:lastModifiedBy>
  <cp:revision>7</cp:revision>
  <dcterms:created xsi:type="dcterms:W3CDTF">2020-07-28T12:28:00Z</dcterms:created>
  <dcterms:modified xsi:type="dcterms:W3CDTF">2020-09-30T20:11:00Z</dcterms:modified>
</cp:coreProperties>
</file>